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7EC18" w14:textId="6C9BDDB9" w:rsidR="00FF3013" w:rsidRDefault="00FF3013" w:rsidP="00FF3013">
      <w:pPr>
        <w:ind w:firstLine="567"/>
        <w:jc w:val="both"/>
        <w:rPr>
          <w:rFonts w:cs="Times New Roman"/>
          <w:b/>
          <w:sz w:val="24"/>
          <w:szCs w:val="24"/>
        </w:rPr>
      </w:pPr>
      <w:r w:rsidRPr="00FA5384">
        <w:rPr>
          <w:rFonts w:cs="Times New Roman"/>
          <w:b/>
          <w:sz w:val="24"/>
          <w:szCs w:val="24"/>
        </w:rPr>
        <w:t xml:space="preserve">Приложение 4. Отчет по организации и проведению </w:t>
      </w:r>
      <w:r w:rsidR="000804F2">
        <w:rPr>
          <w:rFonts w:cs="Times New Roman"/>
          <w:b/>
          <w:sz w:val="24"/>
          <w:szCs w:val="24"/>
        </w:rPr>
        <w:t>региональным центром</w:t>
      </w:r>
      <w:r w:rsidRPr="00FA5384">
        <w:rPr>
          <w:rFonts w:cs="Times New Roman"/>
          <w:b/>
          <w:sz w:val="24"/>
          <w:szCs w:val="24"/>
        </w:rPr>
        <w:t xml:space="preserve"> </w:t>
      </w:r>
      <w:r w:rsidR="0081537D">
        <w:rPr>
          <w:rFonts w:cs="Times New Roman"/>
          <w:b/>
          <w:sz w:val="24"/>
          <w:szCs w:val="24"/>
        </w:rPr>
        <w:t>мероприятий</w:t>
      </w:r>
      <w:r w:rsidR="00FE34DF">
        <w:rPr>
          <w:rFonts w:cs="Times New Roman"/>
          <w:b/>
          <w:sz w:val="24"/>
          <w:szCs w:val="24"/>
        </w:rPr>
        <w:t xml:space="preserve"> Санкт-Петербург 1 квартал 2022 года</w:t>
      </w:r>
    </w:p>
    <w:p w14:paraId="6AA6C500" w14:textId="0549B2A7" w:rsidR="00FF3013" w:rsidRDefault="00FF3013" w:rsidP="00732A83">
      <w:pPr>
        <w:ind w:firstLine="567"/>
        <w:jc w:val="both"/>
        <w:rPr>
          <w:rFonts w:cs="Times New Roman"/>
          <w:i/>
          <w:color w:val="0070C0"/>
          <w:sz w:val="24"/>
          <w:szCs w:val="24"/>
        </w:rPr>
      </w:pPr>
      <w:r w:rsidRPr="00FA5384">
        <w:rPr>
          <w:rFonts w:cs="Times New Roman"/>
          <w:b/>
          <w:sz w:val="24"/>
          <w:szCs w:val="24"/>
        </w:rPr>
        <w:t>Таблица 4.</w:t>
      </w:r>
      <w:r>
        <w:rPr>
          <w:rFonts w:cs="Times New Roman"/>
          <w:b/>
          <w:sz w:val="24"/>
          <w:szCs w:val="24"/>
        </w:rPr>
        <w:t xml:space="preserve"> </w:t>
      </w:r>
    </w:p>
    <w:tbl>
      <w:tblPr>
        <w:tblStyle w:val="a3"/>
        <w:tblW w:w="14660" w:type="dxa"/>
        <w:tblLayout w:type="fixed"/>
        <w:tblLook w:val="04A0" w:firstRow="1" w:lastRow="0" w:firstColumn="1" w:lastColumn="0" w:noHBand="0" w:noVBand="1"/>
      </w:tblPr>
      <w:tblGrid>
        <w:gridCol w:w="442"/>
        <w:gridCol w:w="835"/>
        <w:gridCol w:w="1701"/>
        <w:gridCol w:w="2126"/>
        <w:gridCol w:w="2552"/>
        <w:gridCol w:w="1645"/>
        <w:gridCol w:w="2647"/>
        <w:gridCol w:w="2712"/>
      </w:tblGrid>
      <w:tr w:rsidR="00FF3013" w:rsidRPr="00732A83" w14:paraId="19F21C85" w14:textId="77777777" w:rsidTr="000804F2">
        <w:tc>
          <w:tcPr>
            <w:tcW w:w="442" w:type="dxa"/>
          </w:tcPr>
          <w:p w14:paraId="1AE07224" w14:textId="77777777" w:rsidR="00FF3013" w:rsidRPr="00732A83" w:rsidRDefault="00FF3013" w:rsidP="000804F2">
            <w:pPr>
              <w:rPr>
                <w:rFonts w:cs="Times New Roman"/>
                <w:b/>
                <w:szCs w:val="20"/>
              </w:rPr>
            </w:pPr>
            <w:r w:rsidRPr="00732A83">
              <w:rPr>
                <w:rFonts w:cs="Times New Roman"/>
                <w:b/>
                <w:szCs w:val="20"/>
              </w:rPr>
              <w:t>№</w:t>
            </w:r>
          </w:p>
        </w:tc>
        <w:tc>
          <w:tcPr>
            <w:tcW w:w="835" w:type="dxa"/>
          </w:tcPr>
          <w:p w14:paraId="2F877EA9" w14:textId="77777777" w:rsidR="00FF3013" w:rsidRPr="00732A83" w:rsidRDefault="00FF3013" w:rsidP="000804F2">
            <w:pPr>
              <w:jc w:val="center"/>
              <w:rPr>
                <w:rFonts w:cs="Times New Roman"/>
                <w:b/>
                <w:szCs w:val="20"/>
              </w:rPr>
            </w:pPr>
            <w:r w:rsidRPr="00732A83">
              <w:rPr>
                <w:rFonts w:cs="Times New Roman"/>
                <w:b/>
                <w:szCs w:val="20"/>
              </w:rPr>
              <w:t>Дата</w:t>
            </w:r>
          </w:p>
        </w:tc>
        <w:tc>
          <w:tcPr>
            <w:tcW w:w="1701" w:type="dxa"/>
          </w:tcPr>
          <w:p w14:paraId="7C12D9FB" w14:textId="77777777" w:rsidR="00FF3013" w:rsidRPr="00732A83" w:rsidRDefault="00FF3013" w:rsidP="000804F2">
            <w:pPr>
              <w:jc w:val="center"/>
              <w:rPr>
                <w:rFonts w:cs="Times New Roman"/>
                <w:b/>
                <w:szCs w:val="20"/>
              </w:rPr>
            </w:pPr>
            <w:r w:rsidRPr="00732A83">
              <w:rPr>
                <w:rFonts w:cs="Times New Roman"/>
                <w:b/>
                <w:szCs w:val="20"/>
              </w:rPr>
              <w:t>Место/адрес проведения</w:t>
            </w:r>
            <w:r w:rsidRPr="00732A83">
              <w:rPr>
                <w:rStyle w:val="a6"/>
                <w:rFonts w:cs="Times New Roman"/>
                <w:b/>
                <w:szCs w:val="20"/>
              </w:rPr>
              <w:footnoteReference w:id="1"/>
            </w:r>
          </w:p>
        </w:tc>
        <w:tc>
          <w:tcPr>
            <w:tcW w:w="2126" w:type="dxa"/>
          </w:tcPr>
          <w:p w14:paraId="7A41620C" w14:textId="77777777" w:rsidR="00FF3013" w:rsidRPr="00732A83" w:rsidRDefault="00FF3013" w:rsidP="000804F2">
            <w:pPr>
              <w:jc w:val="center"/>
              <w:rPr>
                <w:rFonts w:cs="Times New Roman"/>
                <w:b/>
                <w:szCs w:val="20"/>
              </w:rPr>
            </w:pPr>
            <w:r w:rsidRPr="00732A83">
              <w:rPr>
                <w:rFonts w:cs="Times New Roman"/>
                <w:b/>
                <w:szCs w:val="20"/>
              </w:rPr>
              <w:t>Формат и тема мероприятия</w:t>
            </w:r>
            <w:r w:rsidRPr="00732A83">
              <w:rPr>
                <w:rStyle w:val="a6"/>
                <w:rFonts w:cs="Times New Roman"/>
                <w:b/>
                <w:szCs w:val="20"/>
              </w:rPr>
              <w:footnoteReference w:id="2"/>
            </w:r>
          </w:p>
        </w:tc>
        <w:tc>
          <w:tcPr>
            <w:tcW w:w="2552" w:type="dxa"/>
          </w:tcPr>
          <w:p w14:paraId="395B6DE8" w14:textId="77777777" w:rsidR="00FF3013" w:rsidRPr="00732A83" w:rsidRDefault="00FF3013" w:rsidP="000804F2">
            <w:pPr>
              <w:jc w:val="center"/>
              <w:rPr>
                <w:rFonts w:cs="Times New Roman"/>
                <w:b/>
                <w:szCs w:val="20"/>
              </w:rPr>
            </w:pPr>
            <w:r w:rsidRPr="00732A83">
              <w:rPr>
                <w:rFonts w:cs="Times New Roman"/>
                <w:b/>
                <w:szCs w:val="20"/>
              </w:rPr>
              <w:t>Вопросы для обсуждения</w:t>
            </w:r>
            <w:r w:rsidRPr="00732A83">
              <w:rPr>
                <w:rStyle w:val="a6"/>
                <w:rFonts w:cs="Times New Roman"/>
                <w:b/>
                <w:szCs w:val="20"/>
              </w:rPr>
              <w:footnoteReference w:id="3"/>
            </w:r>
          </w:p>
        </w:tc>
        <w:tc>
          <w:tcPr>
            <w:tcW w:w="1645" w:type="dxa"/>
          </w:tcPr>
          <w:p w14:paraId="03942764" w14:textId="6D268E56" w:rsidR="00FF3013" w:rsidRPr="00732A83" w:rsidRDefault="000804F2" w:rsidP="000804F2">
            <w:pPr>
              <w:jc w:val="center"/>
              <w:rPr>
                <w:rFonts w:cs="Times New Roman"/>
                <w:b/>
                <w:szCs w:val="20"/>
              </w:rPr>
            </w:pPr>
            <w:r w:rsidRPr="00732A83">
              <w:rPr>
                <w:rFonts w:cs="Times New Roman"/>
                <w:b/>
                <w:szCs w:val="20"/>
              </w:rPr>
              <w:t>Участники</w:t>
            </w:r>
          </w:p>
          <w:p w14:paraId="65B7CD17" w14:textId="77777777" w:rsidR="00FF3013" w:rsidRPr="00732A83" w:rsidRDefault="00FF3013" w:rsidP="000804F2">
            <w:pPr>
              <w:jc w:val="center"/>
              <w:rPr>
                <w:rFonts w:cs="Times New Roman"/>
                <w:b/>
                <w:szCs w:val="20"/>
              </w:rPr>
            </w:pPr>
            <w:r w:rsidRPr="00732A83">
              <w:rPr>
                <w:rFonts w:cs="Times New Roman"/>
                <w:b/>
                <w:szCs w:val="20"/>
              </w:rPr>
              <w:t>(кол-во участников)</w:t>
            </w:r>
            <w:r w:rsidRPr="00732A83">
              <w:rPr>
                <w:rStyle w:val="a6"/>
                <w:rFonts w:cs="Times New Roman"/>
                <w:b/>
                <w:szCs w:val="20"/>
              </w:rPr>
              <w:footnoteReference w:id="4"/>
            </w:r>
          </w:p>
        </w:tc>
        <w:tc>
          <w:tcPr>
            <w:tcW w:w="2647" w:type="dxa"/>
          </w:tcPr>
          <w:p w14:paraId="5743DA2C" w14:textId="77777777" w:rsidR="00FF3013" w:rsidRPr="00732A83" w:rsidRDefault="00FF3013" w:rsidP="000804F2">
            <w:pPr>
              <w:jc w:val="center"/>
              <w:rPr>
                <w:rFonts w:cs="Times New Roman"/>
                <w:b/>
                <w:szCs w:val="20"/>
              </w:rPr>
            </w:pPr>
            <w:r w:rsidRPr="00732A83">
              <w:rPr>
                <w:rFonts w:cs="Times New Roman"/>
                <w:b/>
                <w:szCs w:val="20"/>
              </w:rPr>
              <w:t>Спикеры/ведущие</w:t>
            </w:r>
            <w:r w:rsidRPr="00732A83">
              <w:rPr>
                <w:rStyle w:val="a6"/>
                <w:rFonts w:cs="Times New Roman"/>
                <w:b/>
                <w:szCs w:val="20"/>
              </w:rPr>
              <w:footnoteReference w:id="5"/>
            </w:r>
          </w:p>
        </w:tc>
        <w:tc>
          <w:tcPr>
            <w:tcW w:w="2712" w:type="dxa"/>
          </w:tcPr>
          <w:p w14:paraId="6115BC9F" w14:textId="60C797B6" w:rsidR="00FF3013" w:rsidRPr="00732A83" w:rsidRDefault="00FF3013" w:rsidP="000804F2">
            <w:pPr>
              <w:jc w:val="center"/>
              <w:rPr>
                <w:rFonts w:cs="Times New Roman"/>
                <w:b/>
                <w:szCs w:val="20"/>
              </w:rPr>
            </w:pPr>
            <w:r w:rsidRPr="00732A83">
              <w:rPr>
                <w:rFonts w:cs="Times New Roman"/>
                <w:b/>
                <w:szCs w:val="20"/>
              </w:rPr>
              <w:t>Фото с мероприятия и/или ссылка на видеозапись мероприятий</w:t>
            </w:r>
            <w:r w:rsidRPr="00732A83">
              <w:rPr>
                <w:rFonts w:cs="Times New Roman"/>
                <w:b/>
                <w:szCs w:val="20"/>
              </w:rPr>
              <w:br/>
            </w:r>
            <w:r w:rsidRPr="00732A83">
              <w:rPr>
                <w:rFonts w:cs="Times New Roman"/>
                <w:b/>
                <w:i/>
                <w:szCs w:val="20"/>
              </w:rPr>
              <w:t>(2</w:t>
            </w:r>
            <w:r w:rsidR="00C93039" w:rsidRPr="00732A83">
              <w:rPr>
                <w:rFonts w:cs="Times New Roman"/>
                <w:b/>
                <w:i/>
                <w:szCs w:val="20"/>
              </w:rPr>
              <w:t>-3</w:t>
            </w:r>
            <w:r w:rsidRPr="00732A83">
              <w:rPr>
                <w:rFonts w:cs="Times New Roman"/>
                <w:b/>
                <w:i/>
                <w:szCs w:val="20"/>
              </w:rPr>
              <w:t xml:space="preserve"> </w:t>
            </w:r>
            <w:proofErr w:type="spellStart"/>
            <w:proofErr w:type="gramStart"/>
            <w:r w:rsidRPr="00732A83">
              <w:rPr>
                <w:rFonts w:cs="Times New Roman"/>
                <w:b/>
                <w:i/>
                <w:szCs w:val="20"/>
              </w:rPr>
              <w:t>шт</w:t>
            </w:r>
            <w:proofErr w:type="spellEnd"/>
            <w:proofErr w:type="gramEnd"/>
            <w:r w:rsidRPr="00732A83">
              <w:rPr>
                <w:rFonts w:cs="Times New Roman"/>
                <w:b/>
                <w:i/>
                <w:szCs w:val="20"/>
              </w:rPr>
              <w:t>)</w:t>
            </w:r>
            <w:r w:rsidRPr="00732A83">
              <w:rPr>
                <w:rStyle w:val="a6"/>
                <w:rFonts w:cs="Times New Roman"/>
                <w:b/>
                <w:szCs w:val="20"/>
              </w:rPr>
              <w:footnoteReference w:id="6"/>
            </w:r>
          </w:p>
        </w:tc>
      </w:tr>
      <w:tr w:rsidR="00592461" w:rsidRPr="00732A83" w14:paraId="2D55BB57" w14:textId="77777777" w:rsidTr="000804F2">
        <w:tc>
          <w:tcPr>
            <w:tcW w:w="442" w:type="dxa"/>
          </w:tcPr>
          <w:p w14:paraId="1ADF1DC1" w14:textId="6E5F450E" w:rsidR="00592461" w:rsidRPr="00732A83" w:rsidRDefault="002B07F3" w:rsidP="00592461">
            <w:pPr>
              <w:rPr>
                <w:rFonts w:cs="Times New Roman"/>
                <w:b/>
                <w:szCs w:val="20"/>
              </w:rPr>
            </w:pPr>
            <w:r>
              <w:rPr>
                <w:rFonts w:cs="Times New Roman"/>
                <w:b/>
                <w:szCs w:val="20"/>
              </w:rPr>
              <w:t>1</w:t>
            </w:r>
          </w:p>
        </w:tc>
        <w:tc>
          <w:tcPr>
            <w:tcW w:w="835" w:type="dxa"/>
          </w:tcPr>
          <w:p w14:paraId="7C85254A" w14:textId="43B01425" w:rsidR="00592461" w:rsidRPr="00FE34DF" w:rsidRDefault="00FE34DF" w:rsidP="00592461">
            <w:pPr>
              <w:rPr>
                <w:rFonts w:cs="Times New Roman"/>
                <w:szCs w:val="20"/>
              </w:rPr>
            </w:pPr>
            <w:r w:rsidRPr="00FE34DF">
              <w:rPr>
                <w:rFonts w:cs="Times New Roman"/>
                <w:szCs w:val="20"/>
              </w:rPr>
              <w:t>25.02.2022 г.</w:t>
            </w:r>
          </w:p>
        </w:tc>
        <w:tc>
          <w:tcPr>
            <w:tcW w:w="1701" w:type="dxa"/>
          </w:tcPr>
          <w:p w14:paraId="1AF48BB9" w14:textId="089FB648" w:rsidR="00592461" w:rsidRPr="00FE34DF" w:rsidRDefault="00FE34DF" w:rsidP="00592461">
            <w:pPr>
              <w:rPr>
                <w:rFonts w:cs="Times New Roman"/>
                <w:szCs w:val="20"/>
              </w:rPr>
            </w:pPr>
            <w:r w:rsidRPr="00FE34DF">
              <w:rPr>
                <w:rFonts w:cs="Times New Roman"/>
                <w:szCs w:val="20"/>
              </w:rPr>
              <w:t>Санкт-Петербург, пр. Чкаловский, дом 34, лит. А</w:t>
            </w:r>
          </w:p>
        </w:tc>
        <w:tc>
          <w:tcPr>
            <w:tcW w:w="2126" w:type="dxa"/>
          </w:tcPr>
          <w:p w14:paraId="32A0EF6E" w14:textId="748B9165" w:rsidR="00592461" w:rsidRPr="00FE34DF" w:rsidRDefault="00FE34DF" w:rsidP="00592461">
            <w:pPr>
              <w:rPr>
                <w:rFonts w:cs="Times New Roman"/>
                <w:szCs w:val="20"/>
              </w:rPr>
            </w:pPr>
            <w:r w:rsidRPr="00FE34DF">
              <w:rPr>
                <w:rFonts w:cs="Times New Roman"/>
                <w:szCs w:val="20"/>
              </w:rPr>
              <w:t>Выездная проверка-консультация по вопросу состава общего имущества МКД и его содержания, ремонта.</w:t>
            </w:r>
          </w:p>
        </w:tc>
        <w:tc>
          <w:tcPr>
            <w:tcW w:w="2552" w:type="dxa"/>
          </w:tcPr>
          <w:p w14:paraId="28601E81" w14:textId="77777777" w:rsidR="00592461" w:rsidRDefault="00FE34DF" w:rsidP="00592461">
            <w:pPr>
              <w:rPr>
                <w:rFonts w:cs="Times New Roman"/>
                <w:szCs w:val="20"/>
              </w:rPr>
            </w:pPr>
            <w:r w:rsidRPr="00FE34DF">
              <w:rPr>
                <w:rFonts w:cs="Times New Roman"/>
                <w:szCs w:val="20"/>
              </w:rPr>
              <w:t>Программа:</w:t>
            </w:r>
          </w:p>
          <w:p w14:paraId="2D9267D1" w14:textId="77777777" w:rsidR="00FE34DF" w:rsidRDefault="00FE34DF" w:rsidP="00592461">
            <w:pPr>
              <w:rPr>
                <w:rFonts w:cs="Times New Roman"/>
                <w:szCs w:val="20"/>
              </w:rPr>
            </w:pPr>
            <w:r>
              <w:rPr>
                <w:rFonts w:cs="Times New Roman"/>
                <w:szCs w:val="20"/>
              </w:rPr>
              <w:t>-осмотр мест общего пользования;</w:t>
            </w:r>
          </w:p>
          <w:p w14:paraId="652467D4" w14:textId="77777777" w:rsidR="00FE34DF" w:rsidRDefault="00FE34DF" w:rsidP="00592461">
            <w:pPr>
              <w:rPr>
                <w:rFonts w:cs="Times New Roman"/>
                <w:szCs w:val="20"/>
              </w:rPr>
            </w:pPr>
            <w:r>
              <w:rPr>
                <w:rFonts w:cs="Times New Roman"/>
                <w:szCs w:val="20"/>
              </w:rPr>
              <w:t>-мониторинг предоставленных документов;</w:t>
            </w:r>
          </w:p>
          <w:p w14:paraId="032DDF2E" w14:textId="77777777" w:rsidR="00FE34DF" w:rsidRDefault="00FE34DF" w:rsidP="00592461">
            <w:pPr>
              <w:rPr>
                <w:rFonts w:cs="Times New Roman"/>
                <w:szCs w:val="20"/>
              </w:rPr>
            </w:pPr>
            <w:r>
              <w:rPr>
                <w:rFonts w:cs="Times New Roman"/>
                <w:szCs w:val="20"/>
              </w:rPr>
              <w:t>-</w:t>
            </w:r>
            <w:proofErr w:type="spellStart"/>
            <w:r>
              <w:rPr>
                <w:rFonts w:cs="Times New Roman"/>
                <w:szCs w:val="20"/>
              </w:rPr>
              <w:t>фотофиксация</w:t>
            </w:r>
            <w:proofErr w:type="spellEnd"/>
            <w:r>
              <w:rPr>
                <w:rFonts w:cs="Times New Roman"/>
                <w:szCs w:val="20"/>
              </w:rPr>
              <w:t>;</w:t>
            </w:r>
          </w:p>
          <w:p w14:paraId="630E23C7" w14:textId="11D78D07" w:rsidR="00FE34DF" w:rsidRPr="00FE34DF" w:rsidRDefault="00FE34DF" w:rsidP="00592461">
            <w:pPr>
              <w:rPr>
                <w:rFonts w:cs="Times New Roman"/>
                <w:szCs w:val="20"/>
              </w:rPr>
            </w:pPr>
            <w:r>
              <w:rPr>
                <w:rFonts w:cs="Times New Roman"/>
                <w:szCs w:val="20"/>
              </w:rPr>
              <w:t>-составление обращений.</w:t>
            </w:r>
          </w:p>
        </w:tc>
        <w:tc>
          <w:tcPr>
            <w:tcW w:w="1645" w:type="dxa"/>
          </w:tcPr>
          <w:p w14:paraId="307F7AD0" w14:textId="7FDE22FC" w:rsidR="00592461" w:rsidRPr="00FE34DF" w:rsidRDefault="00FE34DF" w:rsidP="00DB1768">
            <w:pPr>
              <w:rPr>
                <w:rFonts w:cs="Times New Roman"/>
                <w:szCs w:val="20"/>
              </w:rPr>
            </w:pPr>
            <w:r w:rsidRPr="00FE34DF">
              <w:rPr>
                <w:rFonts w:cs="Times New Roman"/>
                <w:szCs w:val="20"/>
              </w:rPr>
              <w:t>Общественный контролер РЦОК СПб НП «ЖКХ Контроль», юрист РЦОК НП «ЖКХ Контроль», члены Совета МКД</w:t>
            </w:r>
          </w:p>
        </w:tc>
        <w:tc>
          <w:tcPr>
            <w:tcW w:w="2647" w:type="dxa"/>
          </w:tcPr>
          <w:p w14:paraId="25973829" w14:textId="7E5FEFF1" w:rsidR="00592461" w:rsidRPr="00FE34DF" w:rsidRDefault="00FE34DF" w:rsidP="00FE34DF">
            <w:pPr>
              <w:rPr>
                <w:rFonts w:cs="Times New Roman"/>
                <w:szCs w:val="20"/>
              </w:rPr>
            </w:pPr>
            <w:r w:rsidRPr="00FE34DF">
              <w:rPr>
                <w:rFonts w:cs="Times New Roman"/>
                <w:szCs w:val="20"/>
              </w:rPr>
              <w:t xml:space="preserve">Руководитель РЦОК СПб НП «ЖКХ Контроль» Алла </w:t>
            </w:r>
            <w:proofErr w:type="spellStart"/>
            <w:r w:rsidRPr="00FE34DF">
              <w:rPr>
                <w:rFonts w:cs="Times New Roman"/>
                <w:szCs w:val="20"/>
              </w:rPr>
              <w:t>Бредец</w:t>
            </w:r>
            <w:proofErr w:type="spellEnd"/>
          </w:p>
        </w:tc>
        <w:tc>
          <w:tcPr>
            <w:tcW w:w="2712" w:type="dxa"/>
          </w:tcPr>
          <w:p w14:paraId="1E3B94AE" w14:textId="07368C95" w:rsidR="00592461" w:rsidRPr="003450DD" w:rsidRDefault="00592461" w:rsidP="00592461"/>
          <w:p w14:paraId="7E61F5A3" w14:textId="77777777" w:rsidR="00592461" w:rsidRDefault="00D956CA" w:rsidP="00592461">
            <w:pPr>
              <w:rPr>
                <w:rFonts w:cs="Times New Roman"/>
                <w:b/>
                <w:szCs w:val="20"/>
              </w:rPr>
            </w:pPr>
            <w:r>
              <w:rPr>
                <w:rFonts w:cs="Times New Roman"/>
                <w:b/>
                <w:noProof/>
                <w:szCs w:val="20"/>
                <w:lang w:eastAsia="ru-RU"/>
              </w:rPr>
              <w:drawing>
                <wp:inline distT="0" distB="0" distL="0" distR="0" wp14:anchorId="020FE371" wp14:editId="30426679">
                  <wp:extent cx="1068705" cy="1424940"/>
                  <wp:effectExtent l="0" t="0" r="0" b="3810"/>
                  <wp:docPr id="1" name="Рисунок 1" descr="C:\Users\LENOVO1\Downloads\IMG_20220225_114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Downloads\IMG_20220225_11445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088" cy="1425451"/>
                          </a:xfrm>
                          <a:prstGeom prst="rect">
                            <a:avLst/>
                          </a:prstGeom>
                          <a:noFill/>
                          <a:ln>
                            <a:noFill/>
                          </a:ln>
                        </pic:spPr>
                      </pic:pic>
                    </a:graphicData>
                  </a:graphic>
                </wp:inline>
              </w:drawing>
            </w:r>
          </w:p>
          <w:p w14:paraId="51D7978A" w14:textId="77777777" w:rsidR="00D956CA" w:rsidRDefault="00D956CA" w:rsidP="00592461">
            <w:pPr>
              <w:rPr>
                <w:rFonts w:cs="Times New Roman"/>
                <w:b/>
                <w:szCs w:val="20"/>
              </w:rPr>
            </w:pPr>
            <w:r>
              <w:rPr>
                <w:rFonts w:cs="Times New Roman"/>
                <w:b/>
                <w:noProof/>
                <w:szCs w:val="20"/>
                <w:lang w:eastAsia="ru-RU"/>
              </w:rPr>
              <w:drawing>
                <wp:inline distT="0" distB="0" distL="0" distR="0" wp14:anchorId="77137DDF" wp14:editId="459720F1">
                  <wp:extent cx="1234440" cy="925830"/>
                  <wp:effectExtent l="0" t="0" r="3810" b="7620"/>
                  <wp:docPr id="2" name="Рисунок 2" descr="C:\Users\LENOVO1\Downloads\IMG_20220225_113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1\Downloads\IMG_20220225_1130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925830"/>
                          </a:xfrm>
                          <a:prstGeom prst="rect">
                            <a:avLst/>
                          </a:prstGeom>
                          <a:noFill/>
                          <a:ln>
                            <a:noFill/>
                          </a:ln>
                        </pic:spPr>
                      </pic:pic>
                    </a:graphicData>
                  </a:graphic>
                </wp:inline>
              </w:drawing>
            </w:r>
          </w:p>
          <w:p w14:paraId="35523205" w14:textId="408B00DD" w:rsidR="00D956CA" w:rsidRPr="00732A83" w:rsidRDefault="00D956CA" w:rsidP="00592461">
            <w:pPr>
              <w:rPr>
                <w:rFonts w:cs="Times New Roman"/>
                <w:b/>
                <w:szCs w:val="20"/>
              </w:rPr>
            </w:pPr>
            <w:r>
              <w:rPr>
                <w:rFonts w:cs="Times New Roman"/>
                <w:b/>
                <w:noProof/>
                <w:szCs w:val="20"/>
                <w:lang w:eastAsia="ru-RU"/>
              </w:rPr>
              <w:drawing>
                <wp:inline distT="0" distB="0" distL="0" distR="0" wp14:anchorId="3B01D214" wp14:editId="76B713FE">
                  <wp:extent cx="836295" cy="1115061"/>
                  <wp:effectExtent l="0" t="0" r="1905" b="8890"/>
                  <wp:docPr id="3" name="Рисунок 3" descr="C:\Users\LENOVO1\Downloads\IMG_20220225_1134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1\Downloads\IMG_20220225_113402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456" cy="1117942"/>
                          </a:xfrm>
                          <a:prstGeom prst="rect">
                            <a:avLst/>
                          </a:prstGeom>
                          <a:noFill/>
                          <a:ln>
                            <a:noFill/>
                          </a:ln>
                        </pic:spPr>
                      </pic:pic>
                    </a:graphicData>
                  </a:graphic>
                </wp:inline>
              </w:drawing>
            </w:r>
          </w:p>
        </w:tc>
      </w:tr>
      <w:tr w:rsidR="00C76601" w:rsidRPr="00732A83" w14:paraId="65375666" w14:textId="77777777" w:rsidTr="000804F2">
        <w:tc>
          <w:tcPr>
            <w:tcW w:w="442" w:type="dxa"/>
          </w:tcPr>
          <w:p w14:paraId="5BA09503" w14:textId="57E92EE5" w:rsidR="00C76601" w:rsidRPr="00732A83" w:rsidRDefault="002B07F3" w:rsidP="00C76601">
            <w:pPr>
              <w:rPr>
                <w:rFonts w:cs="Times New Roman"/>
                <w:b/>
                <w:szCs w:val="20"/>
              </w:rPr>
            </w:pPr>
            <w:r>
              <w:rPr>
                <w:rFonts w:cs="Times New Roman"/>
                <w:b/>
                <w:szCs w:val="20"/>
              </w:rPr>
              <w:lastRenderedPageBreak/>
              <w:t>2</w:t>
            </w:r>
          </w:p>
        </w:tc>
        <w:tc>
          <w:tcPr>
            <w:tcW w:w="835" w:type="dxa"/>
          </w:tcPr>
          <w:p w14:paraId="3A8184DC" w14:textId="4184FB51" w:rsidR="00C76601" w:rsidRPr="003450DD" w:rsidRDefault="00FE34DF" w:rsidP="00C76601">
            <w:r>
              <w:t>04.03.2022 г.</w:t>
            </w:r>
          </w:p>
        </w:tc>
        <w:tc>
          <w:tcPr>
            <w:tcW w:w="1701" w:type="dxa"/>
          </w:tcPr>
          <w:p w14:paraId="15D2AD90" w14:textId="6D9142DC" w:rsidR="00C76601" w:rsidRPr="003450DD" w:rsidRDefault="00FE34DF" w:rsidP="00C76601">
            <w:r>
              <w:t xml:space="preserve">Санкт-Петербург, ул. </w:t>
            </w:r>
            <w:proofErr w:type="spellStart"/>
            <w:r>
              <w:t>Железноводская</w:t>
            </w:r>
            <w:proofErr w:type="spellEnd"/>
            <w:r>
              <w:t>, дом 68</w:t>
            </w:r>
          </w:p>
        </w:tc>
        <w:tc>
          <w:tcPr>
            <w:tcW w:w="2126" w:type="dxa"/>
          </w:tcPr>
          <w:p w14:paraId="4E592549" w14:textId="552BF3BB" w:rsidR="00C76601" w:rsidRPr="003450DD" w:rsidRDefault="00C76601" w:rsidP="00FE34DF">
            <w:bookmarkStart w:id="0" w:name="_Toc91594583"/>
            <w:r w:rsidRPr="003450DD">
              <w:t xml:space="preserve">Выездная общественная проверка </w:t>
            </w:r>
            <w:bookmarkEnd w:id="0"/>
            <w:proofErr w:type="gramStart"/>
            <w:r w:rsidR="00FE34DF">
              <w:t>–к</w:t>
            </w:r>
            <w:proofErr w:type="gramEnd"/>
            <w:r w:rsidR="00FE34DF">
              <w:t xml:space="preserve">онсультация </w:t>
            </w:r>
            <w:r w:rsidR="00D956CA">
              <w:t>на предмет содержания МКД и анализа Протоколов ОСС на предмет участия в управлении МКД.</w:t>
            </w:r>
          </w:p>
        </w:tc>
        <w:tc>
          <w:tcPr>
            <w:tcW w:w="2552" w:type="dxa"/>
          </w:tcPr>
          <w:p w14:paraId="62FD05EA" w14:textId="77777777" w:rsidR="00C76601" w:rsidRPr="003450DD" w:rsidRDefault="00C76601" w:rsidP="00C76601">
            <w:r w:rsidRPr="003450DD">
              <w:t>Программа:</w:t>
            </w:r>
          </w:p>
          <w:p w14:paraId="1FD8C836" w14:textId="77777777" w:rsidR="00C76601" w:rsidRPr="003450DD" w:rsidRDefault="00C76601" w:rsidP="00C76601">
            <w:r w:rsidRPr="003450DD">
              <w:t>-осмотр;</w:t>
            </w:r>
          </w:p>
          <w:p w14:paraId="5A85902A" w14:textId="12323144" w:rsidR="00C76601" w:rsidRPr="003450DD" w:rsidRDefault="00C76601" w:rsidP="00C76601">
            <w:r w:rsidRPr="003450DD">
              <w:t>-проверка качества</w:t>
            </w:r>
            <w:r w:rsidR="00D956CA">
              <w:t xml:space="preserve"> оказываемых работ</w:t>
            </w:r>
            <w:r w:rsidRPr="003450DD">
              <w:t>;</w:t>
            </w:r>
          </w:p>
          <w:p w14:paraId="50F87F36" w14:textId="42C3D936" w:rsidR="00C76601" w:rsidRDefault="00C76601" w:rsidP="00C76601">
            <w:r w:rsidRPr="003450DD">
              <w:t xml:space="preserve">-фиксация </w:t>
            </w:r>
            <w:r w:rsidR="00D956CA">
              <w:t>недостатков;</w:t>
            </w:r>
          </w:p>
          <w:p w14:paraId="6E70C734" w14:textId="6DAAB0DA" w:rsidR="00D956CA" w:rsidRDefault="00D956CA" w:rsidP="00C76601">
            <w:r>
              <w:t>-анализ предоставленных документов;</w:t>
            </w:r>
          </w:p>
          <w:p w14:paraId="484F8226" w14:textId="267E388D" w:rsidR="00D956CA" w:rsidRDefault="00D956CA" w:rsidP="00C76601">
            <w:r>
              <w:t>-рекомендации;</w:t>
            </w:r>
          </w:p>
          <w:p w14:paraId="534C340A" w14:textId="08F34400" w:rsidR="00D956CA" w:rsidRPr="003450DD" w:rsidRDefault="00D956CA" w:rsidP="00C76601">
            <w:r>
              <w:t>-предоставление шаблонов для проведения ОСС МКД</w:t>
            </w:r>
          </w:p>
          <w:p w14:paraId="4CF82F4B" w14:textId="77EFE2A4" w:rsidR="00C76601" w:rsidRPr="003450DD" w:rsidRDefault="00C76601" w:rsidP="00D956CA">
            <w:r w:rsidRPr="003450DD">
              <w:t>-.</w:t>
            </w:r>
          </w:p>
        </w:tc>
        <w:tc>
          <w:tcPr>
            <w:tcW w:w="1645" w:type="dxa"/>
          </w:tcPr>
          <w:p w14:paraId="5924C9BE" w14:textId="05013BE4" w:rsidR="00C76601" w:rsidRPr="003450DD" w:rsidRDefault="00D956CA" w:rsidP="00C76601">
            <w:r>
              <w:t>Эксперт</w:t>
            </w:r>
            <w:r w:rsidR="00C76601" w:rsidRPr="003450DD">
              <w:t xml:space="preserve"> регионального </w:t>
            </w:r>
            <w:r>
              <w:t>центра, общественные активисты-члены Совета МКД</w:t>
            </w:r>
          </w:p>
          <w:p w14:paraId="683B3EEA" w14:textId="735C5876" w:rsidR="00C76601" w:rsidRPr="003450DD" w:rsidRDefault="00C76601" w:rsidP="00C76601">
            <w:r w:rsidRPr="003450DD">
              <w:t>(1-10 чел.)</w:t>
            </w:r>
          </w:p>
        </w:tc>
        <w:tc>
          <w:tcPr>
            <w:tcW w:w="2647" w:type="dxa"/>
          </w:tcPr>
          <w:p w14:paraId="43E97BB6" w14:textId="0FE827D8" w:rsidR="00C76601" w:rsidRPr="003450DD" w:rsidRDefault="00C76601" w:rsidP="00FE34DF">
            <w:r w:rsidRPr="003450DD">
              <w:t xml:space="preserve">Руководитель регионального центра общественного контроля в сфере ЖКХ </w:t>
            </w:r>
            <w:r w:rsidR="00D956CA">
              <w:t xml:space="preserve">в Санкт-Петербурге Алла </w:t>
            </w:r>
            <w:proofErr w:type="spellStart"/>
            <w:r w:rsidR="00D956CA">
              <w:t>Бредец</w:t>
            </w:r>
            <w:proofErr w:type="spellEnd"/>
          </w:p>
        </w:tc>
        <w:tc>
          <w:tcPr>
            <w:tcW w:w="2712" w:type="dxa"/>
          </w:tcPr>
          <w:p w14:paraId="69B424BC" w14:textId="77777777" w:rsidR="00C76601" w:rsidRDefault="00D956CA" w:rsidP="00C76601">
            <w:pPr>
              <w:rPr>
                <w:noProof/>
                <w:lang w:eastAsia="ru-RU"/>
              </w:rPr>
            </w:pPr>
            <w:r>
              <w:rPr>
                <w:noProof/>
                <w:lang w:eastAsia="ru-RU"/>
              </w:rPr>
              <w:drawing>
                <wp:inline distT="0" distB="0" distL="0" distR="0" wp14:anchorId="0B1DDCAF" wp14:editId="36BC1D13">
                  <wp:extent cx="1211580" cy="1615439"/>
                  <wp:effectExtent l="0" t="0" r="7620" b="4445"/>
                  <wp:docPr id="4" name="Рисунок 4" descr="C:\Users\LENOVO1\Downloads\IMG_20220304_18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1\Downloads\IMG_20220304_1821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758" cy="1613010"/>
                          </a:xfrm>
                          <a:prstGeom prst="rect">
                            <a:avLst/>
                          </a:prstGeom>
                          <a:noFill/>
                          <a:ln>
                            <a:noFill/>
                          </a:ln>
                        </pic:spPr>
                      </pic:pic>
                    </a:graphicData>
                  </a:graphic>
                </wp:inline>
              </w:drawing>
            </w:r>
          </w:p>
          <w:p w14:paraId="0F3A6B89" w14:textId="77777777" w:rsidR="00D956CA" w:rsidRDefault="00D956CA" w:rsidP="00C76601">
            <w:pPr>
              <w:rPr>
                <w:noProof/>
                <w:lang w:eastAsia="ru-RU"/>
              </w:rPr>
            </w:pPr>
            <w:r>
              <w:rPr>
                <w:noProof/>
                <w:lang w:eastAsia="ru-RU"/>
              </w:rPr>
              <w:drawing>
                <wp:inline distT="0" distB="0" distL="0" distR="0" wp14:anchorId="2460409C" wp14:editId="0EE556AA">
                  <wp:extent cx="1417320" cy="1889760"/>
                  <wp:effectExtent l="0" t="0" r="0" b="0"/>
                  <wp:docPr id="5" name="Рисунок 5" descr="C:\Users\LENOVO1\Downloads\IMG_20220304_182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1\Downloads\IMG_20220304_1821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803" cy="1891737"/>
                          </a:xfrm>
                          <a:prstGeom prst="rect">
                            <a:avLst/>
                          </a:prstGeom>
                          <a:noFill/>
                          <a:ln>
                            <a:noFill/>
                          </a:ln>
                        </pic:spPr>
                      </pic:pic>
                    </a:graphicData>
                  </a:graphic>
                </wp:inline>
              </w:drawing>
            </w:r>
          </w:p>
          <w:p w14:paraId="6F3BD3C0" w14:textId="3BD09E79" w:rsidR="00C14106" w:rsidRPr="003450DD" w:rsidRDefault="00C14106" w:rsidP="00C76601">
            <w:pPr>
              <w:rPr>
                <w:noProof/>
                <w:lang w:eastAsia="ru-RU"/>
              </w:rPr>
            </w:pPr>
            <w:r>
              <w:rPr>
                <w:noProof/>
                <w:lang w:eastAsia="ru-RU"/>
              </w:rPr>
              <w:drawing>
                <wp:inline distT="0" distB="0" distL="0" distR="0" wp14:anchorId="502E5C28" wp14:editId="685C7896">
                  <wp:extent cx="1356360" cy="1808480"/>
                  <wp:effectExtent l="0" t="0" r="0" b="1270"/>
                  <wp:docPr id="6" name="Рисунок 6" descr="C:\Users\LENOVO1\Downloads\IMG_20220304_1823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1\Downloads\IMG_20220304_182304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7518" cy="1810023"/>
                          </a:xfrm>
                          <a:prstGeom prst="rect">
                            <a:avLst/>
                          </a:prstGeom>
                          <a:noFill/>
                          <a:ln>
                            <a:noFill/>
                          </a:ln>
                        </pic:spPr>
                      </pic:pic>
                    </a:graphicData>
                  </a:graphic>
                </wp:inline>
              </w:drawing>
            </w:r>
          </w:p>
        </w:tc>
      </w:tr>
      <w:tr w:rsidR="00C76601" w:rsidRPr="00732A83" w14:paraId="72734BAD" w14:textId="77777777" w:rsidTr="000804F2">
        <w:tc>
          <w:tcPr>
            <w:tcW w:w="442" w:type="dxa"/>
          </w:tcPr>
          <w:p w14:paraId="26C7FBB2" w14:textId="27B8F2B7" w:rsidR="00C76601" w:rsidRPr="00732A83" w:rsidRDefault="002B07F3" w:rsidP="00C76601">
            <w:pPr>
              <w:rPr>
                <w:rFonts w:cs="Times New Roman"/>
                <w:b/>
                <w:szCs w:val="20"/>
              </w:rPr>
            </w:pPr>
            <w:r>
              <w:rPr>
                <w:rFonts w:cs="Times New Roman"/>
                <w:b/>
                <w:szCs w:val="20"/>
              </w:rPr>
              <w:t>3</w:t>
            </w:r>
          </w:p>
        </w:tc>
        <w:tc>
          <w:tcPr>
            <w:tcW w:w="835" w:type="dxa"/>
          </w:tcPr>
          <w:p w14:paraId="610FA53E" w14:textId="4F68ACED" w:rsidR="00C76601" w:rsidRPr="003450DD" w:rsidRDefault="00C14106" w:rsidP="00C76601">
            <w:r>
              <w:t>17.03.2022 г.</w:t>
            </w:r>
          </w:p>
        </w:tc>
        <w:tc>
          <w:tcPr>
            <w:tcW w:w="1701" w:type="dxa"/>
          </w:tcPr>
          <w:p w14:paraId="600D7C9F" w14:textId="3EA1A989" w:rsidR="00C76601" w:rsidRDefault="00C14106" w:rsidP="00C76601">
            <w:proofErr w:type="spellStart"/>
            <w:r>
              <w:t>Выставочно-конгрессная</w:t>
            </w:r>
            <w:proofErr w:type="spellEnd"/>
            <w:r>
              <w:t xml:space="preserve"> площадка </w:t>
            </w:r>
            <w:proofErr w:type="spellStart"/>
            <w:r>
              <w:t>ЭкспоФорум</w:t>
            </w:r>
            <w:proofErr w:type="spellEnd"/>
            <w:r>
              <w:t>,</w:t>
            </w:r>
          </w:p>
          <w:p w14:paraId="6762468F" w14:textId="77777777" w:rsidR="00C14106" w:rsidRDefault="00C14106" w:rsidP="00C14106">
            <w:r>
              <w:t>Адрес:</w:t>
            </w:r>
          </w:p>
          <w:p w14:paraId="3043239A" w14:textId="4039CC7E" w:rsidR="00C14106" w:rsidRPr="003450DD" w:rsidRDefault="00C14106" w:rsidP="00C14106">
            <w:r>
              <w:t xml:space="preserve">196140, Санкт-Петербург, </w:t>
            </w:r>
            <w:r>
              <w:lastRenderedPageBreak/>
              <w:t>Петербургское шоссе, 64/1</w:t>
            </w:r>
          </w:p>
        </w:tc>
        <w:tc>
          <w:tcPr>
            <w:tcW w:w="2126" w:type="dxa"/>
          </w:tcPr>
          <w:p w14:paraId="1AB989E3" w14:textId="1F223779" w:rsidR="00C76601" w:rsidRPr="003450DD" w:rsidRDefault="00C14106" w:rsidP="00C76601">
            <w:r>
              <w:lastRenderedPageBreak/>
              <w:t>Конференция «</w:t>
            </w:r>
            <w:proofErr w:type="gramStart"/>
            <w:r>
              <w:t>Мой</w:t>
            </w:r>
            <w:proofErr w:type="gramEnd"/>
            <w:r>
              <w:t xml:space="preserve"> безопасный дом-спокойно живется в нем»</w:t>
            </w:r>
          </w:p>
        </w:tc>
        <w:tc>
          <w:tcPr>
            <w:tcW w:w="2552" w:type="dxa"/>
          </w:tcPr>
          <w:p w14:paraId="5DD058C8" w14:textId="61548D85" w:rsidR="00FE34DF" w:rsidRDefault="008F35A8" w:rsidP="00FE34DF">
            <w:r>
              <w:t>Программа конференции:</w:t>
            </w:r>
          </w:p>
          <w:p w14:paraId="03C61C6F" w14:textId="452492AB" w:rsidR="008F35A8" w:rsidRDefault="008F35A8" w:rsidP="00FE34DF">
            <w:r>
              <w:t>-Вступительное слово модератора;</w:t>
            </w:r>
          </w:p>
          <w:p w14:paraId="271B88FB" w14:textId="65BB6254" w:rsidR="008F35A8" w:rsidRDefault="008F35A8" w:rsidP="00FE34DF">
            <w:r>
              <w:t>-Выступление спикеров;</w:t>
            </w:r>
          </w:p>
          <w:p w14:paraId="60B82A59" w14:textId="2159E230" w:rsidR="008F35A8" w:rsidRDefault="008F35A8" w:rsidP="00FE34DF">
            <w:r>
              <w:t>-Ответы на вопросы;</w:t>
            </w:r>
          </w:p>
          <w:p w14:paraId="31E69A8E" w14:textId="1328B11B" w:rsidR="008F35A8" w:rsidRPr="008F35A8" w:rsidRDefault="008F35A8" w:rsidP="00FE34DF">
            <w:r>
              <w:t>-Подведение итогов.</w:t>
            </w:r>
          </w:p>
          <w:p w14:paraId="5AEB931E" w14:textId="2242DD3C" w:rsidR="00C76601" w:rsidRPr="003450DD" w:rsidRDefault="00C76601" w:rsidP="00C76601"/>
        </w:tc>
        <w:tc>
          <w:tcPr>
            <w:tcW w:w="1645" w:type="dxa"/>
          </w:tcPr>
          <w:p w14:paraId="1A77D4F2" w14:textId="03449DDE" w:rsidR="00C76601" w:rsidRPr="003450DD" w:rsidRDefault="004A3EC6" w:rsidP="004A3EC6">
            <w:r>
              <w:t xml:space="preserve">УО, ТСЖ, </w:t>
            </w:r>
            <w:proofErr w:type="spellStart"/>
            <w:r>
              <w:t>ЖСК</w:t>
            </w:r>
            <w:r w:rsidR="00AF03C4">
              <w:t>йн</w:t>
            </w:r>
            <w:proofErr w:type="spellEnd"/>
            <w:r w:rsidR="00AF03C4">
              <w:t xml:space="preserve"> </w:t>
            </w:r>
            <w:r>
              <w:t>представители МО, УО</w:t>
            </w:r>
          </w:p>
        </w:tc>
        <w:tc>
          <w:tcPr>
            <w:tcW w:w="2647" w:type="dxa"/>
          </w:tcPr>
          <w:p w14:paraId="46F37808" w14:textId="4B062EB4" w:rsidR="0056706B" w:rsidRDefault="00D85478" w:rsidP="0056706B">
            <w:r>
              <w:t>1).</w:t>
            </w:r>
            <w:proofErr w:type="spellStart"/>
            <w:r w:rsidR="0056706B">
              <w:t>Бредец</w:t>
            </w:r>
            <w:proofErr w:type="spellEnd"/>
            <w:r w:rsidR="0056706B">
              <w:t xml:space="preserve"> Алла Владимировна, руководитель РЦОК НП «ЖКХ Контроль». </w:t>
            </w:r>
          </w:p>
          <w:p w14:paraId="0550AAAB" w14:textId="54E96D9D" w:rsidR="0056706B" w:rsidRDefault="0056706B" w:rsidP="0056706B">
            <w:r>
              <w:t>2</w:t>
            </w:r>
            <w:r w:rsidR="00D85478">
              <w:t>).</w:t>
            </w:r>
            <w:proofErr w:type="spellStart"/>
            <w:r>
              <w:t>Разворотнева</w:t>
            </w:r>
            <w:proofErr w:type="spellEnd"/>
            <w:r>
              <w:t xml:space="preserve"> Светлана Викторовна, член Комитета Государственной Думы РФ </w:t>
            </w:r>
            <w:r>
              <w:lastRenderedPageBreak/>
              <w:t>по жилищной политике и жилищно-коммунальному хозяйству</w:t>
            </w:r>
            <w:proofErr w:type="gramStart"/>
            <w:r>
              <w:t xml:space="preserve"> ;</w:t>
            </w:r>
            <w:proofErr w:type="gramEnd"/>
          </w:p>
          <w:p w14:paraId="02B01AD9" w14:textId="33471A4B" w:rsidR="0056706B" w:rsidRDefault="0056706B" w:rsidP="0056706B">
            <w:r>
              <w:t>3</w:t>
            </w:r>
            <w:r w:rsidR="00D85478">
              <w:t>).</w:t>
            </w:r>
            <w:proofErr w:type="spellStart"/>
            <w:r>
              <w:t>Сохранов</w:t>
            </w:r>
            <w:proofErr w:type="spellEnd"/>
            <w:r>
              <w:t xml:space="preserve"> Сергей Сергеевич, Исполнительный директор НП «ЖКХ Контроль»;</w:t>
            </w:r>
          </w:p>
          <w:p w14:paraId="39029734" w14:textId="243AB6B2" w:rsidR="0056706B" w:rsidRDefault="0056706B" w:rsidP="0056706B">
            <w:r>
              <w:t>4</w:t>
            </w:r>
            <w:r w:rsidR="00D85478">
              <w:t>).</w:t>
            </w:r>
            <w:proofErr w:type="spellStart"/>
            <w:r>
              <w:t>Чебыкин</w:t>
            </w:r>
            <w:proofErr w:type="spellEnd"/>
            <w:r>
              <w:t xml:space="preserve"> Константин Александрович, депутат ЗАКС СПб, председатель Комиссии по вопросам правопорядка и законности</w:t>
            </w:r>
            <w:proofErr w:type="gramStart"/>
            <w:r>
              <w:t>, ;</w:t>
            </w:r>
            <w:proofErr w:type="gramEnd"/>
          </w:p>
          <w:p w14:paraId="336F6B5A" w14:textId="365723F7" w:rsidR="0056706B" w:rsidRDefault="0056706B" w:rsidP="0056706B">
            <w:r>
              <w:t>5</w:t>
            </w:r>
            <w:r w:rsidR="00D85478">
              <w:t>).</w:t>
            </w:r>
            <w:proofErr w:type="spellStart"/>
            <w:r>
              <w:t>Джалалов</w:t>
            </w:r>
            <w:proofErr w:type="spellEnd"/>
            <w:r>
              <w:t xml:space="preserve"> Андрей Игоревич и </w:t>
            </w:r>
            <w:proofErr w:type="spellStart"/>
            <w:r>
              <w:t>Ходьков</w:t>
            </w:r>
            <w:proofErr w:type="spellEnd"/>
            <w:r>
              <w:t xml:space="preserve"> Сергей Николаевич, представители  Жилищного комитета Правительства Санкт-Петербурга;</w:t>
            </w:r>
          </w:p>
          <w:p w14:paraId="547634C9" w14:textId="4AF27F91" w:rsidR="0056706B" w:rsidRDefault="0056706B" w:rsidP="0056706B">
            <w:r>
              <w:t>6</w:t>
            </w:r>
            <w:r w:rsidR="00D85478">
              <w:t>)</w:t>
            </w:r>
            <w:r>
              <w:t xml:space="preserve"> Кузнецов Сергей Александрович, кандидат педагогических наук, научный сотрудник НИУ «Высшая школа экономики». Руководитель общероссийского проекта «Добрые соседи». Эксперт Всероссийского совета местного самоуправления. Эксперт Общенациональной ассоциации ТОС. Эксперт всероссийского проекта «Школа грамотного потребителя». Координатор ежегодной всероссийской акции «Международный день соседей».</w:t>
            </w:r>
          </w:p>
          <w:p w14:paraId="413F2D40" w14:textId="1F3620C9" w:rsidR="0056706B" w:rsidRDefault="0056706B" w:rsidP="0056706B">
            <w:r>
              <w:t>, генеральный директор ОО «</w:t>
            </w:r>
            <w:proofErr w:type="spellStart"/>
            <w:r>
              <w:t>Авентин</w:t>
            </w:r>
            <w:proofErr w:type="spellEnd"/>
            <w:r>
              <w:t>»;</w:t>
            </w:r>
          </w:p>
          <w:p w14:paraId="2FB7B8DB" w14:textId="77777777" w:rsidR="0056706B" w:rsidRDefault="0056706B" w:rsidP="0056706B"/>
          <w:p w14:paraId="363B83C6" w14:textId="2239497C" w:rsidR="0056706B" w:rsidRDefault="00D85478" w:rsidP="0056706B">
            <w:r>
              <w:t>7).</w:t>
            </w:r>
            <w:r w:rsidR="0056706B">
              <w:t>Зинченко Илья Валерьевич, генеральный директор «</w:t>
            </w:r>
            <w:proofErr w:type="spellStart"/>
            <w:r w:rsidR="0056706B">
              <w:t>Теплокарбон</w:t>
            </w:r>
            <w:proofErr w:type="spellEnd"/>
            <w:r w:rsidR="0056706B">
              <w:t>»;</w:t>
            </w:r>
          </w:p>
          <w:p w14:paraId="098E0D9C" w14:textId="77777777" w:rsidR="0056706B" w:rsidRDefault="0056706B" w:rsidP="0056706B"/>
          <w:p w14:paraId="29ACD3D1" w14:textId="1B670B04" w:rsidR="0056706B" w:rsidRDefault="00D85478" w:rsidP="0056706B">
            <w:r>
              <w:t>8).</w:t>
            </w:r>
            <w:r w:rsidR="0056706B">
              <w:t>Коляда Андрей Николаевич, заместитель исполнительного директора ЦС ВОИР, председатель совета СПб РОО ВОИР (Всероссийское общество изобретателей и рациона;</w:t>
            </w:r>
          </w:p>
          <w:p w14:paraId="6646D0F7" w14:textId="71AB5575" w:rsidR="0056706B" w:rsidRDefault="00D85478" w:rsidP="0056706B">
            <w:r>
              <w:t>9).</w:t>
            </w:r>
            <w:r w:rsidR="0056706B">
              <w:t>Минаева Валентина Петровна, Северо-Западный институт повышения квалификации в области экологической и промышленной безопасности;</w:t>
            </w:r>
          </w:p>
          <w:p w14:paraId="023102BD" w14:textId="4ACD5E86" w:rsidR="00C76601" w:rsidRPr="003450DD" w:rsidRDefault="00C76601" w:rsidP="00C76601"/>
        </w:tc>
        <w:tc>
          <w:tcPr>
            <w:tcW w:w="2712" w:type="dxa"/>
          </w:tcPr>
          <w:p w14:paraId="18CFAF8D" w14:textId="5257798B" w:rsidR="00C76601" w:rsidRDefault="00C76601" w:rsidP="00C76601">
            <w:pPr>
              <w:rPr>
                <w:noProof/>
                <w:lang w:eastAsia="ru-RU"/>
              </w:rPr>
            </w:pPr>
          </w:p>
          <w:p w14:paraId="4A27D34B" w14:textId="77777777" w:rsidR="00C76601" w:rsidRDefault="003B5D74" w:rsidP="00C76601">
            <w:pPr>
              <w:rPr>
                <w:noProof/>
                <w:lang w:val="en-US" w:eastAsia="ru-RU"/>
              </w:rPr>
            </w:pPr>
            <w:r>
              <w:rPr>
                <w:noProof/>
                <w:lang w:eastAsia="ru-RU"/>
              </w:rPr>
              <w:lastRenderedPageBreak/>
              <w:drawing>
                <wp:inline distT="0" distB="0" distL="0" distR="0" wp14:anchorId="77EBC19F" wp14:editId="3621CFA6">
                  <wp:extent cx="1478279" cy="1108710"/>
                  <wp:effectExtent l="0" t="0" r="8255" b="0"/>
                  <wp:docPr id="7" name="Рисунок 7" descr="C:\Users\LENOVO1\Downloads\IMG_20220317_14114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Downloads\IMG_20220317_141146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8835" cy="1109127"/>
                          </a:xfrm>
                          <a:prstGeom prst="rect">
                            <a:avLst/>
                          </a:prstGeom>
                          <a:noFill/>
                          <a:ln>
                            <a:noFill/>
                          </a:ln>
                        </pic:spPr>
                      </pic:pic>
                    </a:graphicData>
                  </a:graphic>
                </wp:inline>
              </w:drawing>
            </w:r>
          </w:p>
          <w:p w14:paraId="37E5E6DE" w14:textId="77777777" w:rsidR="003B5D74" w:rsidRDefault="003B5D74" w:rsidP="00C76601">
            <w:pPr>
              <w:rPr>
                <w:noProof/>
                <w:lang w:val="en-US" w:eastAsia="ru-RU"/>
              </w:rPr>
            </w:pPr>
            <w:r>
              <w:rPr>
                <w:noProof/>
                <w:lang w:eastAsia="ru-RU"/>
              </w:rPr>
              <w:drawing>
                <wp:inline distT="0" distB="0" distL="0" distR="0" wp14:anchorId="2BA94BA6" wp14:editId="13DA4717">
                  <wp:extent cx="1534160" cy="1150620"/>
                  <wp:effectExtent l="0" t="0" r="8890" b="0"/>
                  <wp:docPr id="8" name="Рисунок 8" descr="C:\Users\LENOVO1\Downloads\IMG_20220317_1410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1\Downloads\IMG_20220317_141022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0346" cy="1155260"/>
                          </a:xfrm>
                          <a:prstGeom prst="rect">
                            <a:avLst/>
                          </a:prstGeom>
                          <a:noFill/>
                          <a:ln>
                            <a:noFill/>
                          </a:ln>
                        </pic:spPr>
                      </pic:pic>
                    </a:graphicData>
                  </a:graphic>
                </wp:inline>
              </w:drawing>
            </w:r>
          </w:p>
          <w:p w14:paraId="2D42B054" w14:textId="3923F8F4" w:rsidR="003B5D74" w:rsidRPr="003B5D74" w:rsidRDefault="003B5D74" w:rsidP="00C76601">
            <w:pPr>
              <w:rPr>
                <w:noProof/>
                <w:lang w:val="en-US" w:eastAsia="ru-RU"/>
              </w:rPr>
            </w:pPr>
            <w:r>
              <w:rPr>
                <w:noProof/>
                <w:lang w:eastAsia="ru-RU"/>
              </w:rPr>
              <w:drawing>
                <wp:inline distT="0" distB="0" distL="0" distR="0" wp14:anchorId="4519299A" wp14:editId="162AE429">
                  <wp:extent cx="1485900" cy="1114425"/>
                  <wp:effectExtent l="0" t="0" r="0" b="9525"/>
                  <wp:docPr id="9" name="Рисунок 9" descr="C:\Users\LENOVO1\Downloads\IMG_20220317_151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1\Downloads\IMG_20220317_15193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inline>
              </w:drawing>
            </w:r>
          </w:p>
        </w:tc>
      </w:tr>
      <w:tr w:rsidR="00AF03C4" w:rsidRPr="00732A83" w14:paraId="2D9EB2DA" w14:textId="77777777" w:rsidTr="000804F2">
        <w:tc>
          <w:tcPr>
            <w:tcW w:w="442" w:type="dxa"/>
          </w:tcPr>
          <w:p w14:paraId="75DF5779" w14:textId="6F5FD384" w:rsidR="00AF03C4" w:rsidRDefault="0056706B" w:rsidP="00C76601">
            <w:pPr>
              <w:rPr>
                <w:rFonts w:cs="Times New Roman"/>
                <w:b/>
                <w:szCs w:val="20"/>
              </w:rPr>
            </w:pPr>
            <w:r>
              <w:rPr>
                <w:rFonts w:cs="Times New Roman"/>
                <w:b/>
                <w:szCs w:val="20"/>
              </w:rPr>
              <w:lastRenderedPageBreak/>
              <w:t>4</w:t>
            </w:r>
          </w:p>
        </w:tc>
        <w:tc>
          <w:tcPr>
            <w:tcW w:w="835" w:type="dxa"/>
          </w:tcPr>
          <w:p w14:paraId="142BA1BD" w14:textId="706B2B18" w:rsidR="00AF03C4" w:rsidRDefault="0056706B" w:rsidP="00C76601">
            <w:r w:rsidRPr="0056706B">
              <w:t>17.03.2022 г.</w:t>
            </w:r>
          </w:p>
        </w:tc>
        <w:tc>
          <w:tcPr>
            <w:tcW w:w="1701" w:type="dxa"/>
          </w:tcPr>
          <w:p w14:paraId="58CB46B5" w14:textId="77777777" w:rsidR="0056706B" w:rsidRDefault="0056706B" w:rsidP="0056706B">
            <w:proofErr w:type="spellStart"/>
            <w:r>
              <w:t>Выставочно-конгрессная</w:t>
            </w:r>
            <w:proofErr w:type="spellEnd"/>
            <w:r>
              <w:t xml:space="preserve"> площадка </w:t>
            </w:r>
            <w:proofErr w:type="spellStart"/>
            <w:r>
              <w:t>ЭкспоФорум</w:t>
            </w:r>
            <w:proofErr w:type="spellEnd"/>
            <w:r>
              <w:t>,</w:t>
            </w:r>
          </w:p>
          <w:p w14:paraId="09646A12" w14:textId="77777777" w:rsidR="0056706B" w:rsidRDefault="0056706B" w:rsidP="0056706B">
            <w:r>
              <w:t>Адрес:</w:t>
            </w:r>
          </w:p>
          <w:p w14:paraId="68E88EF9" w14:textId="6C45DF9F" w:rsidR="00AF03C4" w:rsidRDefault="0056706B" w:rsidP="0056706B">
            <w:r>
              <w:t>196140, Санкт-Петербург, Петербургское шоссе, 64/1</w:t>
            </w:r>
          </w:p>
        </w:tc>
        <w:tc>
          <w:tcPr>
            <w:tcW w:w="2126" w:type="dxa"/>
          </w:tcPr>
          <w:p w14:paraId="3CC1D2F4" w14:textId="64CF5507" w:rsidR="00AF03C4" w:rsidRDefault="0056706B" w:rsidP="00C76601">
            <w:r>
              <w:t>Круглый стол: «Модернизация коммунальной инфраструктуры, как средство предупреждения техногенных катастроф»</w:t>
            </w:r>
          </w:p>
        </w:tc>
        <w:tc>
          <w:tcPr>
            <w:tcW w:w="2552" w:type="dxa"/>
          </w:tcPr>
          <w:p w14:paraId="12BD3F1F" w14:textId="77777777" w:rsidR="00AF03C4" w:rsidRDefault="008F35A8" w:rsidP="00FE34DF">
            <w:r>
              <w:t>Программа Круглого стола:</w:t>
            </w:r>
          </w:p>
          <w:p w14:paraId="351C08E5" w14:textId="77777777" w:rsidR="008F35A8" w:rsidRDefault="008F35A8" w:rsidP="00FE34DF">
            <w:r>
              <w:t>-Вступительное слово модератора;</w:t>
            </w:r>
          </w:p>
          <w:p w14:paraId="782B1F72" w14:textId="77777777" w:rsidR="008F35A8" w:rsidRDefault="008F35A8" w:rsidP="00FE34DF">
            <w:r>
              <w:t xml:space="preserve">-Приветственное слово </w:t>
            </w:r>
            <w:proofErr w:type="spellStart"/>
            <w:r>
              <w:t>Разворотневой</w:t>
            </w:r>
            <w:proofErr w:type="spellEnd"/>
            <w:r>
              <w:t xml:space="preserve"> С.В.;</w:t>
            </w:r>
          </w:p>
          <w:p w14:paraId="794C551E" w14:textId="77777777" w:rsidR="008F35A8" w:rsidRDefault="008F35A8" w:rsidP="00FE34DF">
            <w:r>
              <w:t>-Выступление спикеров и обсуждение по темам выступлений;</w:t>
            </w:r>
          </w:p>
          <w:p w14:paraId="78B11714" w14:textId="77777777" w:rsidR="008F35A8" w:rsidRDefault="008F35A8" w:rsidP="00FE34DF">
            <w:r>
              <w:t>-Подведение итогов;</w:t>
            </w:r>
          </w:p>
          <w:p w14:paraId="72C6B514" w14:textId="1BAA8AA7" w:rsidR="008F35A8" w:rsidRPr="003450DD" w:rsidRDefault="008F35A8" w:rsidP="00FE34DF">
            <w:r>
              <w:t>-Подготовка резолюции.</w:t>
            </w:r>
          </w:p>
        </w:tc>
        <w:tc>
          <w:tcPr>
            <w:tcW w:w="1645" w:type="dxa"/>
          </w:tcPr>
          <w:p w14:paraId="4C1DA352" w14:textId="1BBFF481" w:rsidR="00AF03C4" w:rsidRDefault="00D85478" w:rsidP="004A3EC6">
            <w:r>
              <w:t>УО, ТСЖ, ЖСК, МО и др.</w:t>
            </w:r>
          </w:p>
        </w:tc>
        <w:tc>
          <w:tcPr>
            <w:tcW w:w="2647" w:type="dxa"/>
          </w:tcPr>
          <w:p w14:paraId="62648462" w14:textId="0549925A" w:rsidR="00D85478" w:rsidRDefault="00D85478" w:rsidP="00D85478">
            <w:r>
              <w:t>1).</w:t>
            </w:r>
            <w:proofErr w:type="spellStart"/>
            <w:r>
              <w:t>Бредец</w:t>
            </w:r>
            <w:proofErr w:type="spellEnd"/>
            <w:r>
              <w:t xml:space="preserve"> Алла Владимировна</w:t>
            </w:r>
            <w:r>
              <w:t>, руководитель РЦОК СПб НП «ЖКХ Контроль»</w:t>
            </w:r>
          </w:p>
          <w:p w14:paraId="4537A0BB" w14:textId="35D12AFD" w:rsidR="00D85478" w:rsidRDefault="00D85478" w:rsidP="00D85478">
            <w:r>
              <w:t>2).</w:t>
            </w:r>
            <w:proofErr w:type="spellStart"/>
            <w:r>
              <w:t>Разворотнева</w:t>
            </w:r>
            <w:proofErr w:type="spellEnd"/>
            <w:r>
              <w:t xml:space="preserve"> Светлана Викторовна, заместитель председателя комитета Государственной Думы по строительству и жилищно-коммунальному хозяйству;</w:t>
            </w:r>
          </w:p>
          <w:p w14:paraId="021E0CD0" w14:textId="7256A53B" w:rsidR="00D85478" w:rsidRDefault="00D85478" w:rsidP="00D85478">
            <w:r>
              <w:t>3).</w:t>
            </w:r>
            <w:r>
              <w:t>Ульянов Андрей Валерьевич, заместитель директора Департамента методологии и модернизации коммунальной инфраструктуры ГК "Фонд содействия реформированию ЖКХ";</w:t>
            </w:r>
          </w:p>
          <w:p w14:paraId="55DE4A19" w14:textId="31CC1634" w:rsidR="00D85478" w:rsidRDefault="00D85478" w:rsidP="00D85478">
            <w:r>
              <w:t>4).</w:t>
            </w:r>
            <w:proofErr w:type="spellStart"/>
            <w:r>
              <w:t>Сохранов</w:t>
            </w:r>
            <w:proofErr w:type="spellEnd"/>
            <w:r>
              <w:t xml:space="preserve"> Сергей Сергеевич, исполнительный директор НП «ЖКХ Контроль»;</w:t>
            </w:r>
          </w:p>
          <w:p w14:paraId="4BCD8650" w14:textId="00A2E41D" w:rsidR="00D85478" w:rsidRDefault="00D85478" w:rsidP="00D85478">
            <w:r>
              <w:t>5).</w:t>
            </w:r>
            <w:r>
              <w:t xml:space="preserve">Кузнецова Алена Александровна, Министр государственного жилищного и строительного надзора </w:t>
            </w:r>
            <w:r>
              <w:lastRenderedPageBreak/>
              <w:t>Мурманской области;</w:t>
            </w:r>
          </w:p>
          <w:p w14:paraId="26A684C1" w14:textId="1509FE99" w:rsidR="00D85478" w:rsidRDefault="00D85478" w:rsidP="00D85478">
            <w:r>
              <w:t>6).</w:t>
            </w:r>
            <w:r>
              <w:t>Никитин Павел Борисович, консорциум Логика;</w:t>
            </w:r>
          </w:p>
          <w:p w14:paraId="58DE11B3" w14:textId="3EA25242" w:rsidR="00D85478" w:rsidRDefault="00D85478" w:rsidP="00D85478">
            <w:r>
              <w:t>7).</w:t>
            </w:r>
            <w:proofErr w:type="spellStart"/>
            <w:r>
              <w:t>Юлегина</w:t>
            </w:r>
            <w:proofErr w:type="spellEnd"/>
            <w:r>
              <w:t xml:space="preserve"> Елена Евгеньевна, руководитель РЦОК СПб НП «ЖКХ Контроль» Тверской обл.;</w:t>
            </w:r>
          </w:p>
          <w:p w14:paraId="5A59DCCA" w14:textId="16A27289" w:rsidR="00D85478" w:rsidRDefault="00D85478" w:rsidP="00D85478">
            <w:r>
              <w:t>8).</w:t>
            </w:r>
            <w:r>
              <w:t>Сидоров Владимир Олегович, РЦОК НП «ЖКХ Контроль» г. Хабаровск;</w:t>
            </w:r>
          </w:p>
          <w:p w14:paraId="44780647" w14:textId="2604BB70" w:rsidR="00D85478" w:rsidRDefault="00D85478" w:rsidP="00D85478">
            <w:r>
              <w:t>9).</w:t>
            </w:r>
            <w:proofErr w:type="spellStart"/>
            <w:r>
              <w:t>Худяев</w:t>
            </w:r>
            <w:proofErr w:type="spellEnd"/>
            <w:r>
              <w:t xml:space="preserve"> Сергей Николаевич, руководитель РЦОК СПб НП «ЖКХ Контроль» </w:t>
            </w:r>
            <w:proofErr w:type="spellStart"/>
            <w:r>
              <w:t>Лен</w:t>
            </w:r>
            <w:proofErr w:type="gramStart"/>
            <w:r>
              <w:t>.о</w:t>
            </w:r>
            <w:proofErr w:type="gramEnd"/>
            <w:r>
              <w:t>бл</w:t>
            </w:r>
            <w:proofErr w:type="spellEnd"/>
            <w:r>
              <w:t>.;</w:t>
            </w:r>
          </w:p>
          <w:p w14:paraId="280F5FBA" w14:textId="221C14DC" w:rsidR="00AF03C4" w:rsidRPr="003450DD" w:rsidRDefault="00D85478" w:rsidP="00D85478">
            <w:r>
              <w:t>10).</w:t>
            </w:r>
            <w:proofErr w:type="spellStart"/>
            <w:r>
              <w:t>Оффлайн</w:t>
            </w:r>
            <w:proofErr w:type="spellEnd"/>
            <w:r>
              <w:t xml:space="preserve"> </w:t>
            </w:r>
            <w:proofErr w:type="spellStart"/>
            <w:r>
              <w:t>Ведмецкий</w:t>
            </w:r>
            <w:proofErr w:type="spellEnd"/>
            <w:r>
              <w:t xml:space="preserve">  Юрий Васильевич, заместитель председателя ВОИР по СПб и </w:t>
            </w:r>
            <w:proofErr w:type="spellStart"/>
            <w:r>
              <w:t>Лен</w:t>
            </w:r>
            <w:proofErr w:type="gramStart"/>
            <w:r>
              <w:t>.о</w:t>
            </w:r>
            <w:proofErr w:type="gramEnd"/>
            <w:r>
              <w:t>бл</w:t>
            </w:r>
            <w:proofErr w:type="spellEnd"/>
            <w:r>
              <w:t>.</w:t>
            </w:r>
          </w:p>
        </w:tc>
        <w:tc>
          <w:tcPr>
            <w:tcW w:w="2712" w:type="dxa"/>
          </w:tcPr>
          <w:p w14:paraId="4EC6A341" w14:textId="77777777" w:rsidR="00AF03C4" w:rsidRDefault="00806702" w:rsidP="00C76601">
            <w:pPr>
              <w:rPr>
                <w:noProof/>
                <w:lang w:val="en-US" w:eastAsia="ru-RU"/>
              </w:rPr>
            </w:pPr>
            <w:r>
              <w:rPr>
                <w:noProof/>
                <w:lang w:eastAsia="ru-RU"/>
              </w:rPr>
              <w:lastRenderedPageBreak/>
              <w:drawing>
                <wp:inline distT="0" distB="0" distL="0" distR="0" wp14:anchorId="1A623DE1" wp14:editId="48ED32E7">
                  <wp:extent cx="1508760" cy="1131570"/>
                  <wp:effectExtent l="0" t="0" r="0" b="0"/>
                  <wp:docPr id="10" name="Рисунок 10" descr="C:\Users\LENOVO1\Downloads\IMG_20220317_162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1\Downloads\IMG_20220317_16243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2362" cy="1134271"/>
                          </a:xfrm>
                          <a:prstGeom prst="rect">
                            <a:avLst/>
                          </a:prstGeom>
                          <a:noFill/>
                          <a:ln>
                            <a:noFill/>
                          </a:ln>
                        </pic:spPr>
                      </pic:pic>
                    </a:graphicData>
                  </a:graphic>
                </wp:inline>
              </w:drawing>
            </w:r>
          </w:p>
          <w:p w14:paraId="3571DE90" w14:textId="77777777" w:rsidR="00806702" w:rsidRDefault="00806702" w:rsidP="00C76601">
            <w:pPr>
              <w:rPr>
                <w:noProof/>
                <w:lang w:val="en-US" w:eastAsia="ru-RU"/>
              </w:rPr>
            </w:pPr>
          </w:p>
          <w:p w14:paraId="1F5D563F" w14:textId="77777777" w:rsidR="00806702" w:rsidRDefault="00806702" w:rsidP="00C76601">
            <w:pPr>
              <w:rPr>
                <w:noProof/>
                <w:lang w:val="en-US" w:eastAsia="ru-RU"/>
              </w:rPr>
            </w:pPr>
            <w:r>
              <w:rPr>
                <w:noProof/>
                <w:lang w:eastAsia="ru-RU"/>
              </w:rPr>
              <w:drawing>
                <wp:inline distT="0" distB="0" distL="0" distR="0" wp14:anchorId="02E7C5DE" wp14:editId="1598BB7D">
                  <wp:extent cx="1529080" cy="1146810"/>
                  <wp:effectExtent l="0" t="0" r="0" b="0"/>
                  <wp:docPr id="11" name="Рисунок 11" descr="C:\Users\LENOVO1\Downloads\IMG_20220317_163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1\Downloads\IMG_20220317_16392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0550" cy="1147913"/>
                          </a:xfrm>
                          <a:prstGeom prst="rect">
                            <a:avLst/>
                          </a:prstGeom>
                          <a:noFill/>
                          <a:ln>
                            <a:noFill/>
                          </a:ln>
                        </pic:spPr>
                      </pic:pic>
                    </a:graphicData>
                  </a:graphic>
                </wp:inline>
              </w:drawing>
            </w:r>
          </w:p>
          <w:p w14:paraId="70D81B5D" w14:textId="6CDA8E0A" w:rsidR="00806702" w:rsidRPr="00806702" w:rsidRDefault="00806702" w:rsidP="00C76601">
            <w:pPr>
              <w:rPr>
                <w:noProof/>
                <w:lang w:val="en-US" w:eastAsia="ru-RU"/>
              </w:rPr>
            </w:pPr>
            <w:r>
              <w:rPr>
                <w:noProof/>
                <w:lang w:eastAsia="ru-RU"/>
              </w:rPr>
              <w:lastRenderedPageBreak/>
              <w:drawing>
                <wp:inline distT="0" distB="0" distL="0" distR="0" wp14:anchorId="33AE01D6" wp14:editId="187E006C">
                  <wp:extent cx="1394460" cy="1859279"/>
                  <wp:effectExtent l="0" t="0" r="0" b="8255"/>
                  <wp:docPr id="12" name="Рисунок 12" descr="C:\Users\LENOVO1\Downloads\IMG_20220317_173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1\Downloads\IMG_20220317_17392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4391" cy="1859187"/>
                          </a:xfrm>
                          <a:prstGeom prst="rect">
                            <a:avLst/>
                          </a:prstGeom>
                          <a:noFill/>
                          <a:ln>
                            <a:noFill/>
                          </a:ln>
                        </pic:spPr>
                      </pic:pic>
                    </a:graphicData>
                  </a:graphic>
                </wp:inline>
              </w:drawing>
            </w:r>
          </w:p>
        </w:tc>
      </w:tr>
      <w:tr w:rsidR="00AF03C4" w:rsidRPr="00732A83" w14:paraId="2C594AC5" w14:textId="77777777" w:rsidTr="000804F2">
        <w:tc>
          <w:tcPr>
            <w:tcW w:w="442" w:type="dxa"/>
          </w:tcPr>
          <w:p w14:paraId="4614FF2A" w14:textId="728679B0" w:rsidR="00AF03C4" w:rsidRDefault="0056706B" w:rsidP="00C76601">
            <w:pPr>
              <w:rPr>
                <w:rFonts w:cs="Times New Roman"/>
                <w:b/>
                <w:szCs w:val="20"/>
              </w:rPr>
            </w:pPr>
            <w:r>
              <w:rPr>
                <w:rFonts w:cs="Times New Roman"/>
                <w:b/>
                <w:szCs w:val="20"/>
              </w:rPr>
              <w:lastRenderedPageBreak/>
              <w:t>5</w:t>
            </w:r>
          </w:p>
        </w:tc>
        <w:tc>
          <w:tcPr>
            <w:tcW w:w="835" w:type="dxa"/>
          </w:tcPr>
          <w:p w14:paraId="2E8DCDA5" w14:textId="2BF7416F" w:rsidR="00AF03C4" w:rsidRDefault="0056706B" w:rsidP="00C76601">
            <w:r>
              <w:t>22.03.2022</w:t>
            </w:r>
          </w:p>
        </w:tc>
        <w:tc>
          <w:tcPr>
            <w:tcW w:w="1701" w:type="dxa"/>
          </w:tcPr>
          <w:p w14:paraId="2A13B217" w14:textId="77777777" w:rsidR="0056706B" w:rsidRDefault="0056706B" w:rsidP="0056706B">
            <w:proofErr w:type="spellStart"/>
            <w:r>
              <w:t>Выставочно-конгрессная</w:t>
            </w:r>
            <w:proofErr w:type="spellEnd"/>
            <w:r>
              <w:t xml:space="preserve"> площадка </w:t>
            </w:r>
            <w:proofErr w:type="spellStart"/>
            <w:r>
              <w:t>ЭкспоФорум</w:t>
            </w:r>
            <w:proofErr w:type="spellEnd"/>
            <w:r>
              <w:t>,</w:t>
            </w:r>
          </w:p>
          <w:p w14:paraId="50A3ECE7" w14:textId="77777777" w:rsidR="0056706B" w:rsidRDefault="0056706B" w:rsidP="0056706B">
            <w:r>
              <w:t>Адрес:</w:t>
            </w:r>
          </w:p>
          <w:p w14:paraId="1116EF30" w14:textId="3BC43DDF" w:rsidR="00AF03C4" w:rsidRDefault="0056706B" w:rsidP="0056706B">
            <w:r>
              <w:t>196140, Санкт-Петербург, Петербургское шоссе, 64/1</w:t>
            </w:r>
          </w:p>
        </w:tc>
        <w:tc>
          <w:tcPr>
            <w:tcW w:w="2126" w:type="dxa"/>
          </w:tcPr>
          <w:p w14:paraId="37E2B96A" w14:textId="01C17B32" w:rsidR="00AF03C4" w:rsidRDefault="0056706B" w:rsidP="00C76601">
            <w:r>
              <w:t>Конференция: «Мнение имеет значение, как жители влияют на благоустройство своих</w:t>
            </w:r>
            <w:r w:rsidR="00D85478">
              <w:t xml:space="preserve"> </w:t>
            </w:r>
            <w:r>
              <w:t>городов».</w:t>
            </w:r>
          </w:p>
        </w:tc>
        <w:tc>
          <w:tcPr>
            <w:tcW w:w="2552" w:type="dxa"/>
          </w:tcPr>
          <w:p w14:paraId="04B9F8FD" w14:textId="77777777" w:rsidR="00AF03C4" w:rsidRDefault="008F35A8" w:rsidP="00FE34DF">
            <w:r>
              <w:t>Программа конференции:</w:t>
            </w:r>
          </w:p>
          <w:p w14:paraId="60076F1B" w14:textId="77777777" w:rsidR="008F35A8" w:rsidRDefault="008F35A8" w:rsidP="00FE34DF">
            <w:r>
              <w:t>-Вступительное слово модератора;</w:t>
            </w:r>
          </w:p>
          <w:p w14:paraId="45A9799D" w14:textId="77777777" w:rsidR="008F35A8" w:rsidRDefault="008F35A8" w:rsidP="00FE34DF">
            <w:r>
              <w:t>-Выступление спикеров;</w:t>
            </w:r>
          </w:p>
          <w:p w14:paraId="7FD4D0E9" w14:textId="77777777" w:rsidR="008F35A8" w:rsidRDefault="008F35A8" w:rsidP="00FE34DF">
            <w:r>
              <w:t>-Обсуждение и ответы на вопросы;</w:t>
            </w:r>
          </w:p>
          <w:p w14:paraId="0FEFDB19" w14:textId="3FEFA577" w:rsidR="008F35A8" w:rsidRPr="003450DD" w:rsidRDefault="008F35A8" w:rsidP="00FE34DF">
            <w:r>
              <w:t>-Подведение итогов, проект Резолюции.</w:t>
            </w:r>
            <w:bookmarkStart w:id="1" w:name="_GoBack"/>
            <w:bookmarkEnd w:id="1"/>
          </w:p>
        </w:tc>
        <w:tc>
          <w:tcPr>
            <w:tcW w:w="1645" w:type="dxa"/>
          </w:tcPr>
          <w:p w14:paraId="7FB4FB69" w14:textId="31425850" w:rsidR="00AF03C4" w:rsidRDefault="00D85478" w:rsidP="004A3EC6">
            <w:r>
              <w:t>МО, гражданские активисты, представители УО</w:t>
            </w:r>
          </w:p>
        </w:tc>
        <w:tc>
          <w:tcPr>
            <w:tcW w:w="2647" w:type="dxa"/>
          </w:tcPr>
          <w:p w14:paraId="6121A92D" w14:textId="35293C95" w:rsidR="0056706B" w:rsidRDefault="0056706B" w:rsidP="0056706B">
            <w:proofErr w:type="spellStart"/>
            <w:r>
              <w:t>Бредец</w:t>
            </w:r>
            <w:proofErr w:type="spellEnd"/>
            <w:r>
              <w:t xml:space="preserve"> Алла Владимировна, руководитель РЦОК СПб НП «ЖКХ Контроль»;</w:t>
            </w:r>
          </w:p>
          <w:p w14:paraId="63641011" w14:textId="30B1913B" w:rsidR="0056706B" w:rsidRDefault="0056706B" w:rsidP="0056706B">
            <w:r>
              <w:t xml:space="preserve">2). </w:t>
            </w:r>
            <w:proofErr w:type="spellStart"/>
            <w:r>
              <w:t>Разворотнева</w:t>
            </w:r>
            <w:proofErr w:type="spellEnd"/>
            <w:r>
              <w:t xml:space="preserve"> Светлана Викторовна, Комитет Государственной Думы по строительству и жилищно-коммунальному хозяйству, заместитель председателя;</w:t>
            </w:r>
          </w:p>
          <w:p w14:paraId="10C94B86" w14:textId="3FF9D857" w:rsidR="0056706B" w:rsidRDefault="0056706B" w:rsidP="0056706B">
            <w:r>
              <w:t>3).  Максимов Андрей Николаевич, Председатель Комиссии Общественной палаты РФ по территориальному развитию и местному самоуправлению;</w:t>
            </w:r>
          </w:p>
          <w:p w14:paraId="15630403" w14:textId="010BD0BB" w:rsidR="0056706B" w:rsidRDefault="0056706B" w:rsidP="0056706B">
            <w:r>
              <w:t>4)</w:t>
            </w:r>
            <w:r>
              <w:t xml:space="preserve">. Лыкова Татьяна </w:t>
            </w:r>
            <w:proofErr w:type="spellStart"/>
            <w:r>
              <w:t>Борисовна</w:t>
            </w:r>
            <w:proofErr w:type="gramStart"/>
            <w:r>
              <w:t>,И</w:t>
            </w:r>
            <w:proofErr w:type="gramEnd"/>
            <w:r>
              <w:t>нститут</w:t>
            </w:r>
            <w:proofErr w:type="spellEnd"/>
            <w:r>
              <w:t xml:space="preserve"> экономики города;</w:t>
            </w:r>
          </w:p>
          <w:p w14:paraId="129DA0A3" w14:textId="20FBD625" w:rsidR="0056706B" w:rsidRDefault="0056706B" w:rsidP="0056706B">
            <w:r>
              <w:t>5</w:t>
            </w:r>
            <w:r>
              <w:t xml:space="preserve">). </w:t>
            </w:r>
            <w:proofErr w:type="spellStart"/>
            <w:r>
              <w:t>Сахранов</w:t>
            </w:r>
            <w:proofErr w:type="spellEnd"/>
            <w:r>
              <w:t xml:space="preserve"> Сергей Сергеевич, исполнительный директор НП «ЖКХ Контроль»;</w:t>
            </w:r>
          </w:p>
          <w:p w14:paraId="442853DF" w14:textId="49064121" w:rsidR="0056706B" w:rsidRDefault="0056706B" w:rsidP="0056706B">
            <w:r>
              <w:t>6)</w:t>
            </w:r>
            <w:r>
              <w:t xml:space="preserve">. Беликов Всеволод </w:t>
            </w:r>
            <w:r>
              <w:lastRenderedPageBreak/>
              <w:t>Федорович, председатель Совета муниципальных образований, депутат ЗАКС СПб;</w:t>
            </w:r>
          </w:p>
          <w:p w14:paraId="5A2676DD" w14:textId="685A30D2" w:rsidR="0056706B" w:rsidRDefault="0056706B" w:rsidP="0056706B">
            <w:r>
              <w:t>7</w:t>
            </w:r>
            <w:r>
              <w:t>). Борисов Михаил Александрович, Глава администрации Кировского района города Перми, Региональный координатор проекта "Городская среда" партии "Единая Россия"</w:t>
            </w:r>
          </w:p>
          <w:p w14:paraId="10AAE8DC" w14:textId="3FDCE4CF" w:rsidR="0056706B" w:rsidRDefault="0056706B" w:rsidP="0056706B">
            <w:r>
              <w:t>8</w:t>
            </w:r>
            <w:r>
              <w:t>). Мильков Владислав Евгеньевич, заместитель начальника ГЖИ СПб, заместитель главного государственного жилищного инспектора СПб;</w:t>
            </w:r>
          </w:p>
          <w:p w14:paraId="07B3FAF8" w14:textId="247FFD02" w:rsidR="0056706B" w:rsidRDefault="0056706B" w:rsidP="0056706B">
            <w:r>
              <w:t>9</w:t>
            </w:r>
            <w:r>
              <w:t>). Беляев Владимир Сергеевич, Жилищный комитета Правительства СПб; начальник отдела санитарной очистки и благоустройства</w:t>
            </w:r>
          </w:p>
          <w:p w14:paraId="1EAFB4AB" w14:textId="4B7A949F" w:rsidR="0056706B" w:rsidRDefault="0056706B" w:rsidP="0056706B">
            <w:r>
              <w:t>10</w:t>
            </w:r>
            <w:r>
              <w:t>). Бородина Татьяна Алексеевна, руководитель РЦОК НП «ЖКХ Контроль»;</w:t>
            </w:r>
          </w:p>
          <w:p w14:paraId="55B2BCEA" w14:textId="40253B7F" w:rsidR="0056706B" w:rsidRDefault="0056706B" w:rsidP="0056706B">
            <w:r>
              <w:t>11</w:t>
            </w:r>
            <w:r>
              <w:t>). Минаева Валентина Петровна, ЧОУ ДПО СЗ ИПК ЭПБ</w:t>
            </w:r>
          </w:p>
          <w:p w14:paraId="45065112" w14:textId="453BEA56" w:rsidR="0056706B" w:rsidRDefault="0056706B" w:rsidP="0056706B">
            <w:r>
              <w:t>12</w:t>
            </w:r>
            <w:r>
              <w:t xml:space="preserve">). </w:t>
            </w:r>
            <w:proofErr w:type="spellStart"/>
            <w:r>
              <w:t>Яндиев</w:t>
            </w:r>
            <w:proofErr w:type="spellEnd"/>
            <w:r>
              <w:t xml:space="preserve"> Магомет Исаевич, депутат Московской городской Думы</w:t>
            </w:r>
          </w:p>
          <w:p w14:paraId="1E61073E" w14:textId="5E5D6A67" w:rsidR="0056706B" w:rsidRDefault="0056706B" w:rsidP="0056706B">
            <w:r>
              <w:t>13</w:t>
            </w:r>
            <w:r>
              <w:t xml:space="preserve">). </w:t>
            </w:r>
            <w:proofErr w:type="spellStart"/>
            <w:r>
              <w:t>Избяков</w:t>
            </w:r>
            <w:proofErr w:type="spellEnd"/>
            <w:r>
              <w:t xml:space="preserve"> Олег Александрович, ООО «</w:t>
            </w:r>
            <w:proofErr w:type="spellStart"/>
            <w:r>
              <w:t>Мегалайн</w:t>
            </w:r>
            <w:proofErr w:type="spellEnd"/>
            <w:r>
              <w:t>»;</w:t>
            </w:r>
          </w:p>
          <w:p w14:paraId="0B5F97FD" w14:textId="7C664656" w:rsidR="0056706B" w:rsidRDefault="0056706B" w:rsidP="0056706B">
            <w:r>
              <w:t>14</w:t>
            </w:r>
            <w:r>
              <w:t>). Шевчук Юрий Сергеевич, председатель общественной организации «Северо-Западный Зелёный крест»</w:t>
            </w:r>
          </w:p>
          <w:p w14:paraId="5D1DE739" w14:textId="102F637A" w:rsidR="00AF03C4" w:rsidRPr="003450DD" w:rsidRDefault="0056706B" w:rsidP="0056706B">
            <w:r>
              <w:t>15</w:t>
            </w:r>
            <w:r>
              <w:t xml:space="preserve">) Васильева Анна </w:t>
            </w:r>
            <w:r>
              <w:lastRenderedPageBreak/>
              <w:t>Валерьевна, Проект ECOMAP</w:t>
            </w:r>
          </w:p>
        </w:tc>
        <w:tc>
          <w:tcPr>
            <w:tcW w:w="2712" w:type="dxa"/>
          </w:tcPr>
          <w:p w14:paraId="562769E7" w14:textId="77777777" w:rsidR="00AF03C4" w:rsidRDefault="008F35A8" w:rsidP="00C76601">
            <w:pPr>
              <w:rPr>
                <w:noProof/>
                <w:lang w:val="en-US" w:eastAsia="ru-RU"/>
              </w:rPr>
            </w:pPr>
            <w:r>
              <w:rPr>
                <w:noProof/>
                <w:lang w:eastAsia="ru-RU"/>
              </w:rPr>
              <w:lastRenderedPageBreak/>
              <w:drawing>
                <wp:inline distT="0" distB="0" distL="0" distR="0" wp14:anchorId="72DD2AA9" wp14:editId="60772731">
                  <wp:extent cx="1531620" cy="1148715"/>
                  <wp:effectExtent l="0" t="0" r="0" b="0"/>
                  <wp:docPr id="13" name="Рисунок 13" descr="C:\Users\LENOVO1\Downloads\IMG_20220322_100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1\Downloads\IMG_20220322_10045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4019" cy="1150514"/>
                          </a:xfrm>
                          <a:prstGeom prst="rect">
                            <a:avLst/>
                          </a:prstGeom>
                          <a:noFill/>
                          <a:ln>
                            <a:noFill/>
                          </a:ln>
                        </pic:spPr>
                      </pic:pic>
                    </a:graphicData>
                  </a:graphic>
                </wp:inline>
              </w:drawing>
            </w:r>
          </w:p>
          <w:p w14:paraId="41169A5C" w14:textId="77777777" w:rsidR="008F35A8" w:rsidRDefault="008F35A8" w:rsidP="00C76601">
            <w:pPr>
              <w:rPr>
                <w:noProof/>
                <w:lang w:val="en-US" w:eastAsia="ru-RU"/>
              </w:rPr>
            </w:pPr>
          </w:p>
          <w:p w14:paraId="783D1F88" w14:textId="77777777" w:rsidR="008F35A8" w:rsidRDefault="008F35A8" w:rsidP="00C76601">
            <w:pPr>
              <w:rPr>
                <w:noProof/>
                <w:lang w:val="en-US" w:eastAsia="ru-RU"/>
              </w:rPr>
            </w:pPr>
            <w:r>
              <w:rPr>
                <w:noProof/>
                <w:lang w:eastAsia="ru-RU"/>
              </w:rPr>
              <w:drawing>
                <wp:inline distT="0" distB="0" distL="0" distR="0" wp14:anchorId="32016B46" wp14:editId="5F772116">
                  <wp:extent cx="1341120" cy="1005840"/>
                  <wp:effectExtent l="0" t="0" r="0" b="3810"/>
                  <wp:docPr id="14" name="Рисунок 14" descr="C:\Users\LENOVO1\Downloads\IMG_20220322_103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1\Downloads\IMG_20220322_10394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40269" cy="1005201"/>
                          </a:xfrm>
                          <a:prstGeom prst="rect">
                            <a:avLst/>
                          </a:prstGeom>
                          <a:noFill/>
                          <a:ln>
                            <a:noFill/>
                          </a:ln>
                        </pic:spPr>
                      </pic:pic>
                    </a:graphicData>
                  </a:graphic>
                </wp:inline>
              </w:drawing>
            </w:r>
          </w:p>
          <w:p w14:paraId="5BEF9CBD" w14:textId="77777777" w:rsidR="008F35A8" w:rsidRDefault="008F35A8" w:rsidP="00C76601">
            <w:pPr>
              <w:rPr>
                <w:noProof/>
                <w:lang w:val="en-US" w:eastAsia="ru-RU"/>
              </w:rPr>
            </w:pPr>
          </w:p>
          <w:p w14:paraId="5F3C6E1D" w14:textId="44F082AE" w:rsidR="008F35A8" w:rsidRPr="008F35A8" w:rsidRDefault="008F35A8" w:rsidP="00C76601">
            <w:pPr>
              <w:rPr>
                <w:noProof/>
                <w:lang w:val="en-US" w:eastAsia="ru-RU"/>
              </w:rPr>
            </w:pPr>
            <w:r>
              <w:rPr>
                <w:noProof/>
                <w:lang w:eastAsia="ru-RU"/>
              </w:rPr>
              <w:drawing>
                <wp:inline distT="0" distB="0" distL="0" distR="0" wp14:anchorId="464E9113" wp14:editId="1C1E8642">
                  <wp:extent cx="1440180" cy="1080135"/>
                  <wp:effectExtent l="0" t="0" r="7620" b="5715"/>
                  <wp:docPr id="15" name="Рисунок 15" descr="C:\Users\LENOVO1\Downloads\IMG_20220322_104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1\Downloads\IMG_20220322_10432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0180" cy="1080135"/>
                          </a:xfrm>
                          <a:prstGeom prst="rect">
                            <a:avLst/>
                          </a:prstGeom>
                          <a:noFill/>
                          <a:ln>
                            <a:noFill/>
                          </a:ln>
                        </pic:spPr>
                      </pic:pic>
                    </a:graphicData>
                  </a:graphic>
                </wp:inline>
              </w:drawing>
            </w:r>
          </w:p>
        </w:tc>
      </w:tr>
      <w:tr w:rsidR="00AF03C4" w:rsidRPr="00732A83" w14:paraId="434738B0" w14:textId="77777777" w:rsidTr="000804F2">
        <w:tc>
          <w:tcPr>
            <w:tcW w:w="442" w:type="dxa"/>
          </w:tcPr>
          <w:p w14:paraId="2853FE83" w14:textId="41E0FD3D" w:rsidR="00AF03C4" w:rsidRDefault="00AF03C4" w:rsidP="00C76601">
            <w:pPr>
              <w:rPr>
                <w:rFonts w:cs="Times New Roman"/>
                <w:b/>
                <w:szCs w:val="20"/>
              </w:rPr>
            </w:pPr>
            <w:r>
              <w:rPr>
                <w:rFonts w:cs="Times New Roman"/>
                <w:b/>
                <w:szCs w:val="20"/>
              </w:rPr>
              <w:lastRenderedPageBreak/>
              <w:t xml:space="preserve"> </w:t>
            </w:r>
          </w:p>
          <w:p w14:paraId="3957A4CF" w14:textId="77777777" w:rsidR="00AF03C4" w:rsidRDefault="00AF03C4" w:rsidP="00C76601">
            <w:pPr>
              <w:rPr>
                <w:rFonts w:cs="Times New Roman"/>
                <w:b/>
                <w:szCs w:val="20"/>
              </w:rPr>
            </w:pPr>
          </w:p>
          <w:p w14:paraId="74D7A9C3" w14:textId="0C4CB78A" w:rsidR="00AF03C4" w:rsidRDefault="0056706B" w:rsidP="00C76601">
            <w:pPr>
              <w:rPr>
                <w:rFonts w:cs="Times New Roman"/>
                <w:b/>
                <w:szCs w:val="20"/>
              </w:rPr>
            </w:pPr>
            <w:r>
              <w:rPr>
                <w:rFonts w:cs="Times New Roman"/>
                <w:b/>
                <w:szCs w:val="20"/>
              </w:rPr>
              <w:t xml:space="preserve"> </w:t>
            </w:r>
          </w:p>
        </w:tc>
        <w:tc>
          <w:tcPr>
            <w:tcW w:w="835" w:type="dxa"/>
          </w:tcPr>
          <w:p w14:paraId="10989009" w14:textId="77777777" w:rsidR="00AF03C4" w:rsidRDefault="00AF03C4" w:rsidP="00C76601"/>
        </w:tc>
        <w:tc>
          <w:tcPr>
            <w:tcW w:w="1701" w:type="dxa"/>
          </w:tcPr>
          <w:p w14:paraId="47DA55DA" w14:textId="77777777" w:rsidR="00AF03C4" w:rsidRDefault="00AF03C4" w:rsidP="00C76601"/>
        </w:tc>
        <w:tc>
          <w:tcPr>
            <w:tcW w:w="2126" w:type="dxa"/>
          </w:tcPr>
          <w:p w14:paraId="1E1C68F5" w14:textId="77777777" w:rsidR="00AF03C4" w:rsidRDefault="00AF03C4" w:rsidP="00C76601"/>
        </w:tc>
        <w:tc>
          <w:tcPr>
            <w:tcW w:w="2552" w:type="dxa"/>
          </w:tcPr>
          <w:p w14:paraId="42F353E6" w14:textId="77777777" w:rsidR="00AF03C4" w:rsidRPr="003450DD" w:rsidRDefault="00AF03C4" w:rsidP="00FE34DF"/>
        </w:tc>
        <w:tc>
          <w:tcPr>
            <w:tcW w:w="1645" w:type="dxa"/>
          </w:tcPr>
          <w:p w14:paraId="0BE670AE" w14:textId="77777777" w:rsidR="00AF03C4" w:rsidRDefault="00AF03C4" w:rsidP="004A3EC6"/>
        </w:tc>
        <w:tc>
          <w:tcPr>
            <w:tcW w:w="2647" w:type="dxa"/>
          </w:tcPr>
          <w:p w14:paraId="227D79B0" w14:textId="77777777" w:rsidR="00AF03C4" w:rsidRPr="003450DD" w:rsidRDefault="00AF03C4" w:rsidP="00C76601"/>
        </w:tc>
        <w:tc>
          <w:tcPr>
            <w:tcW w:w="2712" w:type="dxa"/>
          </w:tcPr>
          <w:p w14:paraId="42B20A70" w14:textId="77777777" w:rsidR="00AF03C4" w:rsidRDefault="00AF03C4" w:rsidP="00C76601">
            <w:pPr>
              <w:rPr>
                <w:noProof/>
                <w:lang w:eastAsia="ru-RU"/>
              </w:rPr>
            </w:pPr>
          </w:p>
        </w:tc>
      </w:tr>
    </w:tbl>
    <w:p w14:paraId="3D808EB3" w14:textId="77777777" w:rsidR="000C5022" w:rsidRDefault="000C5022"/>
    <w:sectPr w:rsidR="000C5022" w:rsidSect="00692F8B">
      <w:pgSz w:w="16838" w:h="11906" w:orient="landscape"/>
      <w:pgMar w:top="1418"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B01FD" w14:textId="77777777" w:rsidR="001D7311" w:rsidRDefault="001D7311" w:rsidP="00FF3013">
      <w:r>
        <w:separator/>
      </w:r>
    </w:p>
  </w:endnote>
  <w:endnote w:type="continuationSeparator" w:id="0">
    <w:p w14:paraId="708CF547" w14:textId="77777777" w:rsidR="001D7311" w:rsidRDefault="001D7311" w:rsidP="00FF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1BF32" w14:textId="77777777" w:rsidR="001D7311" w:rsidRDefault="001D7311" w:rsidP="00FF3013">
      <w:r>
        <w:separator/>
      </w:r>
    </w:p>
  </w:footnote>
  <w:footnote w:type="continuationSeparator" w:id="0">
    <w:p w14:paraId="1AE7A9C5" w14:textId="77777777" w:rsidR="001D7311" w:rsidRDefault="001D7311" w:rsidP="00FF3013">
      <w:r>
        <w:continuationSeparator/>
      </w:r>
    </w:p>
  </w:footnote>
  <w:footnote w:id="1">
    <w:p w14:paraId="6E3E9CA6" w14:textId="77777777" w:rsidR="00FF3013" w:rsidRDefault="00FF3013" w:rsidP="00732A83">
      <w:pPr>
        <w:pStyle w:val="a4"/>
        <w:jc w:val="both"/>
      </w:pPr>
      <w:r>
        <w:rPr>
          <w:rStyle w:val="a6"/>
        </w:rPr>
        <w:footnoteRef/>
      </w:r>
      <w:r>
        <w:t xml:space="preserve"> Для онлайн мероприятий – населенный пункт, для выездных проверок – полный адрес, для остальных мероприятий – населенный пункт </w:t>
      </w:r>
      <w:proofErr w:type="gramStart"/>
      <w:r>
        <w:t>и(</w:t>
      </w:r>
      <w:proofErr w:type="gramEnd"/>
      <w:r>
        <w:t>или) адрес</w:t>
      </w:r>
    </w:p>
  </w:footnote>
  <w:footnote w:id="2">
    <w:p w14:paraId="730C799F" w14:textId="77777777" w:rsidR="00FF3013" w:rsidRDefault="00FF3013" w:rsidP="00732A83">
      <w:pPr>
        <w:pStyle w:val="a4"/>
        <w:jc w:val="both"/>
      </w:pPr>
      <w:r>
        <w:rPr>
          <w:rStyle w:val="a6"/>
        </w:rPr>
        <w:footnoteRef/>
      </w:r>
      <w:r>
        <w:t xml:space="preserve"> Форматы: «круглый стол», выездной семинар, онлайн семинар, </w:t>
      </w:r>
      <w:proofErr w:type="spellStart"/>
      <w:r>
        <w:t>вебинар</w:t>
      </w:r>
      <w:proofErr w:type="spellEnd"/>
      <w:r>
        <w:t>, совещание и т.д. Тема мероприятия: название мероприятия без города и участников</w:t>
      </w:r>
    </w:p>
  </w:footnote>
  <w:footnote w:id="3">
    <w:p w14:paraId="40A2C990" w14:textId="77777777" w:rsidR="00FF3013" w:rsidRPr="00205F15" w:rsidRDefault="00FF3013" w:rsidP="00732A83">
      <w:pPr>
        <w:pStyle w:val="a4"/>
        <w:jc w:val="both"/>
      </w:pPr>
      <w:r>
        <w:rPr>
          <w:rStyle w:val="a6"/>
        </w:rPr>
        <w:footnoteRef/>
      </w:r>
      <w:r>
        <w:t xml:space="preserve"> 1-5 </w:t>
      </w:r>
      <w:r w:rsidRPr="00205F15">
        <w:t>вопросов/пунктов, вопросы подробно не расписывать</w:t>
      </w:r>
    </w:p>
  </w:footnote>
  <w:footnote w:id="4">
    <w:p w14:paraId="401B7C71" w14:textId="77777777" w:rsidR="00FF3013" w:rsidRPr="00205F15" w:rsidRDefault="00FF3013" w:rsidP="00732A83">
      <w:pPr>
        <w:jc w:val="both"/>
        <w:rPr>
          <w:szCs w:val="20"/>
        </w:rPr>
      </w:pPr>
      <w:r w:rsidRPr="00205F15">
        <w:rPr>
          <w:rStyle w:val="a6"/>
        </w:rPr>
        <w:footnoteRef/>
      </w:r>
      <w:proofErr w:type="gramStart"/>
      <w:r w:rsidRPr="00205F15">
        <w:rPr>
          <w:szCs w:val="20"/>
        </w:rPr>
        <w:t>ветераны, студенты, школьники, жильцы дома, эксперты, общественные активисты, ТСЖ, УО и т.д.</w:t>
      </w:r>
      <w:proofErr w:type="gramEnd"/>
      <w:r w:rsidRPr="00205F15">
        <w:rPr>
          <w:szCs w:val="20"/>
        </w:rPr>
        <w:t xml:space="preserve"> В мероприятиях должны принимать участие представители органов власти и/или бизнеса и/или общественных организаций по профилю жилищно-коммунального хозяйства. В скобках указывается количество присутствующих на мероприятии за вычетом спикеров одним из следующих значений: от 1 до 10, от 10 до 30, от 30 </w:t>
      </w:r>
      <w:proofErr w:type="gramStart"/>
      <w:r w:rsidRPr="00205F15">
        <w:rPr>
          <w:szCs w:val="20"/>
        </w:rPr>
        <w:t>до</w:t>
      </w:r>
      <w:proofErr w:type="gramEnd"/>
      <w:r w:rsidRPr="00205F15">
        <w:rPr>
          <w:szCs w:val="20"/>
        </w:rPr>
        <w:t xml:space="preserve"> 50, более 50.</w:t>
      </w:r>
    </w:p>
  </w:footnote>
  <w:footnote w:id="5">
    <w:p w14:paraId="7981E0CD" w14:textId="77777777" w:rsidR="00FF3013" w:rsidRPr="00205F15" w:rsidRDefault="00FF3013" w:rsidP="00732A83">
      <w:pPr>
        <w:pStyle w:val="a4"/>
        <w:jc w:val="both"/>
      </w:pPr>
      <w:r w:rsidRPr="00205F15">
        <w:rPr>
          <w:rStyle w:val="a6"/>
        </w:rPr>
        <w:footnoteRef/>
      </w:r>
      <w:r w:rsidRPr="00205F15">
        <w:t xml:space="preserve"> Если в мероприятии принимает участие руководитель РЦОК, то указывается именно эта должность</w:t>
      </w:r>
    </w:p>
  </w:footnote>
  <w:footnote w:id="6">
    <w:p w14:paraId="069A0BF1" w14:textId="77777777" w:rsidR="00FF3013" w:rsidRPr="00852E2A" w:rsidRDefault="00FF3013" w:rsidP="00732A83">
      <w:pPr>
        <w:pStyle w:val="a4"/>
        <w:jc w:val="both"/>
      </w:pPr>
      <w:r w:rsidRPr="00205F15">
        <w:rPr>
          <w:rStyle w:val="a6"/>
        </w:rPr>
        <w:footnoteRef/>
      </w:r>
      <w:r w:rsidRPr="00205F15">
        <w:t xml:space="preserve"> </w:t>
      </w:r>
      <w:proofErr w:type="gramStart"/>
      <w:r w:rsidRPr="00205F15">
        <w:t>На фото должно быть не менее 2 человек (в ходе выездных проверок допускается присутствие на фото 1 чел., проводящего проверку).</w:t>
      </w:r>
      <w:proofErr w:type="gramEnd"/>
      <w:r w:rsidRPr="00205F15">
        <w:t xml:space="preserve"> В случае</w:t>
      </w:r>
      <w:proofErr w:type="gramStart"/>
      <w:r w:rsidRPr="00205F15">
        <w:t>,</w:t>
      </w:r>
      <w:proofErr w:type="gramEnd"/>
      <w:r w:rsidRPr="00205F15">
        <w:t xml:space="preserve"> если это мероприятие 10-30 чел (на фото должно быть не менее 10 чел.), если указано, что мероприятие свыше 30 чел. – также это должно быть понятно по фото (зал с участниками/ «окошки» онлайн мероприятия и т.п.). По онлайн мероприятиям должны быть фото/скриншоты экрана с окошками подключенных участников. На фото не допускается наличие логотипов (ТВ, газет, информагентств, и т.п.).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13"/>
    <w:rsid w:val="00051A93"/>
    <w:rsid w:val="000804F2"/>
    <w:rsid w:val="000C5022"/>
    <w:rsid w:val="001D7311"/>
    <w:rsid w:val="0022301F"/>
    <w:rsid w:val="00272E95"/>
    <w:rsid w:val="002B07F3"/>
    <w:rsid w:val="003B5D74"/>
    <w:rsid w:val="003B7A4C"/>
    <w:rsid w:val="004A3EC6"/>
    <w:rsid w:val="00560937"/>
    <w:rsid w:val="0056706B"/>
    <w:rsid w:val="00592461"/>
    <w:rsid w:val="00692F8B"/>
    <w:rsid w:val="006D0DBD"/>
    <w:rsid w:val="00732A83"/>
    <w:rsid w:val="00806702"/>
    <w:rsid w:val="0081537D"/>
    <w:rsid w:val="008F35A8"/>
    <w:rsid w:val="009C732F"/>
    <w:rsid w:val="00AF03C4"/>
    <w:rsid w:val="00C14106"/>
    <w:rsid w:val="00C1495C"/>
    <w:rsid w:val="00C76601"/>
    <w:rsid w:val="00C93039"/>
    <w:rsid w:val="00D07347"/>
    <w:rsid w:val="00D47670"/>
    <w:rsid w:val="00D85478"/>
    <w:rsid w:val="00D956CA"/>
    <w:rsid w:val="00DB1768"/>
    <w:rsid w:val="00DE292E"/>
    <w:rsid w:val="00FE34DF"/>
    <w:rsid w:val="00FF3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61"/>
    <w:pPr>
      <w:spacing w:after="0" w:line="240" w:lineRule="auto"/>
    </w:pPr>
    <w:rPr>
      <w:rFonts w:ascii="Times New Roman" w:hAnsi="Times New Roman"/>
      <w:sz w:val="20"/>
    </w:rPr>
  </w:style>
  <w:style w:type="paragraph" w:styleId="2">
    <w:name w:val="heading 2"/>
    <w:basedOn w:val="a"/>
    <w:next w:val="a"/>
    <w:link w:val="20"/>
    <w:uiPriority w:val="9"/>
    <w:unhideWhenUsed/>
    <w:qFormat/>
    <w:rsid w:val="00FF3013"/>
    <w:pPr>
      <w:keepNext/>
      <w:keepLines/>
      <w:jc w:val="both"/>
      <w:outlineLvl w:val="1"/>
    </w:pPr>
    <w:rPr>
      <w:rFonts w:eastAsiaTheme="majorEastAsia" w:cstheme="majorBidi"/>
      <w:b/>
      <w:color w:val="2F5496"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FF3013"/>
    <w:rPr>
      <w:rFonts w:ascii="Times New Roman" w:eastAsiaTheme="majorEastAsia" w:hAnsi="Times New Roman" w:cstheme="majorBidi"/>
      <w:b/>
      <w:color w:val="2F5496" w:themeColor="accent1" w:themeShade="BF"/>
      <w:sz w:val="20"/>
      <w:szCs w:val="26"/>
    </w:rPr>
  </w:style>
  <w:style w:type="table" w:styleId="a3">
    <w:name w:val="Table Grid"/>
    <w:basedOn w:val="a1"/>
    <w:uiPriority w:val="39"/>
    <w:rsid w:val="00FF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F3013"/>
    <w:rPr>
      <w:szCs w:val="20"/>
    </w:rPr>
  </w:style>
  <w:style w:type="character" w:customStyle="1" w:styleId="a5">
    <w:name w:val="Текст сноски Знак"/>
    <w:basedOn w:val="a0"/>
    <w:link w:val="a4"/>
    <w:uiPriority w:val="99"/>
    <w:semiHidden/>
    <w:rsid w:val="00FF3013"/>
    <w:rPr>
      <w:sz w:val="20"/>
      <w:szCs w:val="20"/>
    </w:rPr>
  </w:style>
  <w:style w:type="character" w:styleId="a6">
    <w:name w:val="footnote reference"/>
    <w:basedOn w:val="a0"/>
    <w:uiPriority w:val="99"/>
    <w:semiHidden/>
    <w:unhideWhenUsed/>
    <w:rsid w:val="00FF3013"/>
    <w:rPr>
      <w:vertAlign w:val="superscript"/>
    </w:rPr>
  </w:style>
  <w:style w:type="paragraph" w:styleId="a7">
    <w:name w:val="List Paragraph"/>
    <w:basedOn w:val="a"/>
    <w:uiPriority w:val="34"/>
    <w:qFormat/>
    <w:rsid w:val="00C76601"/>
    <w:pPr>
      <w:ind w:left="720"/>
      <w:contextualSpacing/>
    </w:pPr>
  </w:style>
  <w:style w:type="paragraph" w:styleId="a8">
    <w:name w:val="Balloon Text"/>
    <w:basedOn w:val="a"/>
    <w:link w:val="a9"/>
    <w:uiPriority w:val="99"/>
    <w:semiHidden/>
    <w:unhideWhenUsed/>
    <w:rsid w:val="00FE34DF"/>
    <w:rPr>
      <w:rFonts w:ascii="Tahoma" w:hAnsi="Tahoma" w:cs="Tahoma"/>
      <w:sz w:val="16"/>
      <w:szCs w:val="16"/>
    </w:rPr>
  </w:style>
  <w:style w:type="character" w:customStyle="1" w:styleId="a9">
    <w:name w:val="Текст выноски Знак"/>
    <w:basedOn w:val="a0"/>
    <w:link w:val="a8"/>
    <w:uiPriority w:val="99"/>
    <w:semiHidden/>
    <w:rsid w:val="00FE3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61"/>
    <w:pPr>
      <w:spacing w:after="0" w:line="240" w:lineRule="auto"/>
    </w:pPr>
    <w:rPr>
      <w:rFonts w:ascii="Times New Roman" w:hAnsi="Times New Roman"/>
      <w:sz w:val="20"/>
    </w:rPr>
  </w:style>
  <w:style w:type="paragraph" w:styleId="2">
    <w:name w:val="heading 2"/>
    <w:basedOn w:val="a"/>
    <w:next w:val="a"/>
    <w:link w:val="20"/>
    <w:uiPriority w:val="9"/>
    <w:unhideWhenUsed/>
    <w:qFormat/>
    <w:rsid w:val="00FF3013"/>
    <w:pPr>
      <w:keepNext/>
      <w:keepLines/>
      <w:jc w:val="both"/>
      <w:outlineLvl w:val="1"/>
    </w:pPr>
    <w:rPr>
      <w:rFonts w:eastAsiaTheme="majorEastAsia" w:cstheme="majorBidi"/>
      <w:b/>
      <w:color w:val="2F5496"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FF3013"/>
    <w:rPr>
      <w:rFonts w:ascii="Times New Roman" w:eastAsiaTheme="majorEastAsia" w:hAnsi="Times New Roman" w:cstheme="majorBidi"/>
      <w:b/>
      <w:color w:val="2F5496" w:themeColor="accent1" w:themeShade="BF"/>
      <w:sz w:val="20"/>
      <w:szCs w:val="26"/>
    </w:rPr>
  </w:style>
  <w:style w:type="table" w:styleId="a3">
    <w:name w:val="Table Grid"/>
    <w:basedOn w:val="a1"/>
    <w:uiPriority w:val="39"/>
    <w:rsid w:val="00FF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F3013"/>
    <w:rPr>
      <w:szCs w:val="20"/>
    </w:rPr>
  </w:style>
  <w:style w:type="character" w:customStyle="1" w:styleId="a5">
    <w:name w:val="Текст сноски Знак"/>
    <w:basedOn w:val="a0"/>
    <w:link w:val="a4"/>
    <w:uiPriority w:val="99"/>
    <w:semiHidden/>
    <w:rsid w:val="00FF3013"/>
    <w:rPr>
      <w:sz w:val="20"/>
      <w:szCs w:val="20"/>
    </w:rPr>
  </w:style>
  <w:style w:type="character" w:styleId="a6">
    <w:name w:val="footnote reference"/>
    <w:basedOn w:val="a0"/>
    <w:uiPriority w:val="99"/>
    <w:semiHidden/>
    <w:unhideWhenUsed/>
    <w:rsid w:val="00FF3013"/>
    <w:rPr>
      <w:vertAlign w:val="superscript"/>
    </w:rPr>
  </w:style>
  <w:style w:type="paragraph" w:styleId="a7">
    <w:name w:val="List Paragraph"/>
    <w:basedOn w:val="a"/>
    <w:uiPriority w:val="34"/>
    <w:qFormat/>
    <w:rsid w:val="00C76601"/>
    <w:pPr>
      <w:ind w:left="720"/>
      <w:contextualSpacing/>
    </w:pPr>
  </w:style>
  <w:style w:type="paragraph" w:styleId="a8">
    <w:name w:val="Balloon Text"/>
    <w:basedOn w:val="a"/>
    <w:link w:val="a9"/>
    <w:uiPriority w:val="99"/>
    <w:semiHidden/>
    <w:unhideWhenUsed/>
    <w:rsid w:val="00FE34DF"/>
    <w:rPr>
      <w:rFonts w:ascii="Tahoma" w:hAnsi="Tahoma" w:cs="Tahoma"/>
      <w:sz w:val="16"/>
      <w:szCs w:val="16"/>
    </w:rPr>
  </w:style>
  <w:style w:type="character" w:customStyle="1" w:styleId="a9">
    <w:name w:val="Текст выноски Знак"/>
    <w:basedOn w:val="a0"/>
    <w:link w:val="a8"/>
    <w:uiPriority w:val="99"/>
    <w:semiHidden/>
    <w:rsid w:val="00FE3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917</Words>
  <Characters>5231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Anatman Man</dc:creator>
  <cp:lastModifiedBy>LENOVO1</cp:lastModifiedBy>
  <cp:revision>2</cp:revision>
  <dcterms:created xsi:type="dcterms:W3CDTF">2022-03-25T14:14:00Z</dcterms:created>
  <dcterms:modified xsi:type="dcterms:W3CDTF">2022-03-25T14:14:00Z</dcterms:modified>
</cp:coreProperties>
</file>